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8CA2" w14:textId="4EEB3F96" w:rsidR="00E34D66" w:rsidRPr="00E34D66" w:rsidRDefault="00E34D66" w:rsidP="00E34D66">
      <w:pPr>
        <w:shd w:val="clear" w:color="auto" w:fill="FFFFFF"/>
        <w:rPr>
          <w:rFonts w:asciiTheme="majorHAnsi" w:hAnsiTheme="majorHAnsi" w:cs="Arial"/>
          <w:color w:val="222222"/>
        </w:rPr>
      </w:pPr>
      <w:r w:rsidRPr="00E34D66">
        <w:rPr>
          <w:rFonts w:asciiTheme="majorHAnsi" w:hAnsiTheme="majorHAnsi" w:cs="Arial"/>
          <w:color w:val="222222"/>
        </w:rPr>
        <w:t>The Office of the State Public Defender (OSPD) in California is hiring </w:t>
      </w:r>
      <w:r w:rsidRPr="00E34D66">
        <w:rPr>
          <w:rFonts w:asciiTheme="majorHAnsi" w:hAnsiTheme="majorHAnsi" w:cs="Arial"/>
          <w:b/>
          <w:bCs/>
          <w:color w:val="222222"/>
        </w:rPr>
        <w:t>two Supervising Attorneys</w:t>
      </w:r>
      <w:r w:rsidRPr="00E34D66">
        <w:rPr>
          <w:rFonts w:asciiTheme="majorHAnsi" w:hAnsiTheme="majorHAnsi" w:cs="Arial"/>
          <w:color w:val="222222"/>
        </w:rPr>
        <w:t> for its new division, the Indigent Defense Improvement Division (IDID).</w:t>
      </w:r>
    </w:p>
    <w:p w14:paraId="18BDC852" w14:textId="77777777" w:rsidR="00E34D66" w:rsidRPr="00E34D66" w:rsidRDefault="00E34D66" w:rsidP="00E34D66">
      <w:pPr>
        <w:shd w:val="clear" w:color="auto" w:fill="FFFFFF"/>
        <w:rPr>
          <w:rFonts w:asciiTheme="majorHAnsi" w:hAnsiTheme="majorHAnsi" w:cs="Arial"/>
          <w:color w:val="222222"/>
        </w:rPr>
      </w:pPr>
      <w:r w:rsidRPr="00E34D66">
        <w:rPr>
          <w:rFonts w:asciiTheme="majorHAnsi" w:hAnsiTheme="majorHAnsi" w:cs="Arial"/>
          <w:color w:val="222222"/>
        </w:rPr>
        <w:t> </w:t>
      </w:r>
    </w:p>
    <w:p w14:paraId="43BA9E5F" w14:textId="0B517473" w:rsidR="00E34D66" w:rsidRPr="00E34D66" w:rsidRDefault="00E34D66" w:rsidP="00E34D66">
      <w:pPr>
        <w:shd w:val="clear" w:color="auto" w:fill="FFFFFF"/>
        <w:rPr>
          <w:rFonts w:asciiTheme="majorHAnsi" w:hAnsiTheme="majorHAnsi" w:cs="Arial"/>
          <w:color w:val="222222"/>
        </w:rPr>
      </w:pPr>
      <w:r w:rsidRPr="00E34D66">
        <w:rPr>
          <w:rFonts w:asciiTheme="majorHAnsi" w:hAnsiTheme="majorHAnsi" w:cs="Arial"/>
          <w:color w:val="222222"/>
        </w:rPr>
        <w:t>IDID has a statutory mandate to provide training and technical assistance to improve indigent defense throughout California. The division is new, and these senior attorney positions will have an opportunity to shape the mission and efforts of this division to have a real impact on improving access to quality indigent defense for all Californians.  We are looking to hire creative, experienced, and flexible supervisors. One supervisor will oversee the capacity building/technical assistance side of the division and one will oversee training. These roles are telework-eligible but require being a member of the California Bar membership and California residency.</w:t>
      </w:r>
    </w:p>
    <w:p w14:paraId="695A7F45" w14:textId="77777777" w:rsidR="00E34D66" w:rsidRPr="00E34D66" w:rsidRDefault="00E34D66" w:rsidP="00E34D66">
      <w:pPr>
        <w:shd w:val="clear" w:color="auto" w:fill="FFFFFF"/>
        <w:rPr>
          <w:rFonts w:asciiTheme="majorHAnsi" w:hAnsiTheme="majorHAnsi" w:cs="Arial"/>
          <w:color w:val="222222"/>
        </w:rPr>
      </w:pPr>
    </w:p>
    <w:p w14:paraId="4FD17553" w14:textId="77777777" w:rsidR="00E34D66" w:rsidRPr="00E34D66" w:rsidRDefault="00E34D66" w:rsidP="00E34D66">
      <w:pPr>
        <w:shd w:val="clear" w:color="auto" w:fill="FFFFFF"/>
        <w:rPr>
          <w:rFonts w:asciiTheme="majorHAnsi" w:hAnsiTheme="majorHAnsi"/>
          <w:lang w:val="en-CA"/>
        </w:rPr>
      </w:pPr>
      <w:r w:rsidRPr="00E34D66">
        <w:rPr>
          <w:rFonts w:asciiTheme="majorHAnsi" w:hAnsiTheme="majorHAnsi"/>
          <w:color w:val="000000"/>
          <w:lang w:val="en-CA"/>
        </w:rPr>
        <w:t>Job Responsibilities include:</w:t>
      </w:r>
    </w:p>
    <w:p w14:paraId="318EC346" w14:textId="38C54661" w:rsidR="00E34D66" w:rsidRPr="00E34D66" w:rsidRDefault="00E34D66" w:rsidP="00E34D66">
      <w:pPr>
        <w:shd w:val="clear" w:color="auto" w:fill="FFFFFF"/>
        <w:rPr>
          <w:rFonts w:asciiTheme="majorHAnsi" w:hAnsiTheme="majorHAnsi"/>
          <w:lang w:val="en-CA"/>
        </w:rPr>
      </w:pPr>
      <w:r w:rsidRPr="00E34D66">
        <w:rPr>
          <w:rFonts w:asciiTheme="majorHAnsi" w:hAnsiTheme="majorHAnsi"/>
          <w:lang w:val="en-CA"/>
        </w:rPr>
        <w:t>Technical assistance</w:t>
      </w:r>
      <w:r w:rsidR="00840CE4">
        <w:rPr>
          <w:rFonts w:asciiTheme="majorHAnsi" w:hAnsiTheme="majorHAnsi"/>
          <w:lang w:val="en-CA"/>
        </w:rPr>
        <w:t xml:space="preserve"> supervisor</w:t>
      </w:r>
    </w:p>
    <w:p w14:paraId="4CE63144" w14:textId="77777777" w:rsidR="00E34D66" w:rsidRPr="00E34D66" w:rsidRDefault="00E34D66" w:rsidP="00E34D66">
      <w:pPr>
        <w:pStyle w:val="ListParagraph"/>
        <w:numPr>
          <w:ilvl w:val="0"/>
          <w:numId w:val="1"/>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Compiling and analyzing information about the delivery of indigent defense services across the State; </w:t>
      </w:r>
    </w:p>
    <w:p w14:paraId="35FCD991" w14:textId="77777777" w:rsidR="00E34D66" w:rsidRPr="00E34D66" w:rsidRDefault="00E34D66" w:rsidP="00E34D66">
      <w:pPr>
        <w:pStyle w:val="ListParagraph"/>
        <w:numPr>
          <w:ilvl w:val="0"/>
          <w:numId w:val="1"/>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Identifying and increasing knowledge and use of best practices;</w:t>
      </w:r>
    </w:p>
    <w:p w14:paraId="40335DAD" w14:textId="77777777" w:rsidR="00E34D66" w:rsidRPr="00E34D66" w:rsidRDefault="00E34D66" w:rsidP="00E34D66">
      <w:pPr>
        <w:pStyle w:val="ListParagraph"/>
        <w:numPr>
          <w:ilvl w:val="0"/>
          <w:numId w:val="1"/>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Raising awareness of new, emerging, and innovative approaches; </w:t>
      </w:r>
    </w:p>
    <w:p w14:paraId="0D9D9310" w14:textId="77777777" w:rsidR="00E34D66" w:rsidRPr="00E34D66" w:rsidRDefault="00E34D66" w:rsidP="00E34D66">
      <w:pPr>
        <w:pStyle w:val="ListParagraph"/>
        <w:numPr>
          <w:ilvl w:val="0"/>
          <w:numId w:val="1"/>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Helping county offices identify and address operational and programmatic needs; </w:t>
      </w:r>
    </w:p>
    <w:p w14:paraId="711F7EC9" w14:textId="77777777" w:rsidR="00E34D66" w:rsidRPr="00E34D66" w:rsidRDefault="00E34D66" w:rsidP="00E34D66">
      <w:pPr>
        <w:pStyle w:val="ListParagraph"/>
        <w:numPr>
          <w:ilvl w:val="0"/>
          <w:numId w:val="1"/>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Developing resources that can improve access to Sixth Amendment rights</w:t>
      </w:r>
    </w:p>
    <w:p w14:paraId="604FEB24" w14:textId="5D4DC86F" w:rsidR="00E34D66" w:rsidRPr="00E34D66" w:rsidRDefault="00E34D66" w:rsidP="00E34D66">
      <w:pPr>
        <w:pStyle w:val="ListParagraph"/>
        <w:numPr>
          <w:ilvl w:val="0"/>
          <w:numId w:val="1"/>
        </w:numPr>
        <w:shd w:val="clear" w:color="auto" w:fill="FFFFFF"/>
        <w:rPr>
          <w:rFonts w:asciiTheme="majorHAnsi" w:eastAsia="Times New Roman" w:hAnsiTheme="majorHAnsi"/>
        </w:rPr>
      </w:pPr>
      <w:r w:rsidRPr="00E34D66">
        <w:rPr>
          <w:rFonts w:asciiTheme="majorHAnsi" w:eastAsia="Times New Roman" w:hAnsiTheme="majorHAnsi"/>
          <w:color w:val="000000"/>
        </w:rPr>
        <w:t>Provide advice, expertise, and assistance to private counsel, public defenders, or members of criminal justice organizations on a variety of complex and sensitive issues, including issues related to the improvement of the overall quality of the criminal justice system and the coordination of functions and responsibilities with criminal justice agencies and organizations</w:t>
      </w:r>
    </w:p>
    <w:p w14:paraId="0C0F3EC4" w14:textId="21D224AE" w:rsidR="00E34D66" w:rsidRPr="00E34D66" w:rsidRDefault="00E34D66" w:rsidP="00E34D66">
      <w:pPr>
        <w:shd w:val="clear" w:color="auto" w:fill="FFFFFF"/>
        <w:rPr>
          <w:rFonts w:asciiTheme="majorHAnsi" w:eastAsia="Times New Roman" w:hAnsiTheme="majorHAnsi"/>
        </w:rPr>
      </w:pPr>
      <w:r w:rsidRPr="00E34D66">
        <w:rPr>
          <w:rFonts w:asciiTheme="majorHAnsi" w:eastAsia="Times New Roman" w:hAnsiTheme="majorHAnsi"/>
        </w:rPr>
        <w:t>Training</w:t>
      </w:r>
      <w:r w:rsidR="00840CE4">
        <w:rPr>
          <w:rFonts w:asciiTheme="majorHAnsi" w:eastAsia="Times New Roman" w:hAnsiTheme="majorHAnsi"/>
        </w:rPr>
        <w:t xml:space="preserve"> supervisor</w:t>
      </w:r>
    </w:p>
    <w:p w14:paraId="3B408D66" w14:textId="77777777" w:rsidR="00E34D66" w:rsidRPr="00E34D66" w:rsidRDefault="00E34D66" w:rsidP="00E34D66">
      <w:pPr>
        <w:pStyle w:val="ListParagraph"/>
        <w:numPr>
          <w:ilvl w:val="0"/>
          <w:numId w:val="3"/>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Design, implementation, and evaluation of statewide training programs and written materials for indigent training programs; </w:t>
      </w:r>
    </w:p>
    <w:p w14:paraId="367D54A0" w14:textId="77777777" w:rsidR="00E34D66" w:rsidRPr="00E34D66" w:rsidRDefault="00E34D66" w:rsidP="00E34D66">
      <w:pPr>
        <w:pStyle w:val="ListParagraph"/>
        <w:numPr>
          <w:ilvl w:val="0"/>
          <w:numId w:val="3"/>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Preparing annual training program plans; </w:t>
      </w:r>
    </w:p>
    <w:p w14:paraId="01245E69" w14:textId="77777777" w:rsidR="00E34D66" w:rsidRPr="00E34D66" w:rsidRDefault="00E34D66" w:rsidP="00E34D66">
      <w:pPr>
        <w:pStyle w:val="ListParagraph"/>
        <w:numPr>
          <w:ilvl w:val="0"/>
          <w:numId w:val="3"/>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Regularly assessing the needs of the field by staying up to date on changes in the law and gaps in training materials; </w:t>
      </w:r>
    </w:p>
    <w:p w14:paraId="6B46A547" w14:textId="77777777" w:rsidR="00E34D66" w:rsidRPr="00E34D66" w:rsidRDefault="00E34D66" w:rsidP="00E34D66">
      <w:pPr>
        <w:pStyle w:val="ListParagraph"/>
        <w:numPr>
          <w:ilvl w:val="0"/>
          <w:numId w:val="3"/>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 xml:space="preserve">Consulting and partnering with external and internal stakeholders on needs and opportunities to improve indigent defense training. </w:t>
      </w:r>
    </w:p>
    <w:p w14:paraId="103F8B69" w14:textId="77777777" w:rsidR="00E34D66" w:rsidRPr="00E34D66" w:rsidRDefault="00E34D66" w:rsidP="00E34D66">
      <w:pPr>
        <w:pStyle w:val="ListParagraph"/>
        <w:numPr>
          <w:ilvl w:val="0"/>
          <w:numId w:val="3"/>
        </w:numPr>
        <w:shd w:val="clear" w:color="auto" w:fill="FFFFFF"/>
        <w:rPr>
          <w:rFonts w:asciiTheme="majorHAnsi" w:eastAsia="Times New Roman" w:hAnsiTheme="majorHAnsi"/>
          <w:lang w:val="en-CA"/>
        </w:rPr>
      </w:pPr>
      <w:r w:rsidRPr="00E34D66">
        <w:rPr>
          <w:rFonts w:asciiTheme="majorHAnsi" w:eastAsia="Times New Roman" w:hAnsiTheme="majorHAnsi"/>
          <w:color w:val="000000"/>
          <w:lang w:val="en-CA"/>
        </w:rPr>
        <w:t>Provide advice, expertise, and assistance to private counsel, public defenders, or members of criminal justice organizations on a variety of complex and sensitive issues, including issues related to the improvement of the overall quality of the criminal justice system and the coordination of functions and responsibilities with criminal justice agencies and organizations</w:t>
      </w:r>
    </w:p>
    <w:p w14:paraId="4723960F" w14:textId="77777777" w:rsidR="00E34D66" w:rsidRPr="00E34D66" w:rsidRDefault="00E34D66" w:rsidP="00E34D66">
      <w:pPr>
        <w:shd w:val="clear" w:color="auto" w:fill="FFFFFF"/>
        <w:rPr>
          <w:rFonts w:asciiTheme="majorHAnsi" w:eastAsia="Times New Roman" w:hAnsiTheme="majorHAnsi"/>
          <w:lang w:val="en-CA"/>
        </w:rPr>
      </w:pPr>
    </w:p>
    <w:p w14:paraId="020A7087" w14:textId="022BC02F" w:rsidR="00E34D66" w:rsidRDefault="00E34D66" w:rsidP="00E34D66">
      <w:pPr>
        <w:shd w:val="clear" w:color="auto" w:fill="FFFFFF"/>
        <w:rPr>
          <w:rFonts w:asciiTheme="majorHAnsi" w:hAnsiTheme="majorHAnsi"/>
          <w:color w:val="333333"/>
          <w:shd w:val="clear" w:color="auto" w:fill="FFFFFF"/>
        </w:rPr>
      </w:pPr>
      <w:r w:rsidRPr="00E34D66">
        <w:rPr>
          <w:rFonts w:asciiTheme="majorHAnsi" w:hAnsiTheme="majorHAnsi" w:cs="Arial"/>
          <w:color w:val="222222"/>
        </w:rPr>
        <w:t xml:space="preserve">Salary: </w:t>
      </w:r>
      <w:r w:rsidRPr="00E34D66">
        <w:rPr>
          <w:rFonts w:asciiTheme="majorHAnsi" w:hAnsiTheme="majorHAnsi"/>
          <w:color w:val="333333"/>
          <w:shd w:val="clear" w:color="auto" w:fill="FFFFFF"/>
        </w:rPr>
        <w:t>$11,641.00 - $14,857.00 (month)</w:t>
      </w:r>
    </w:p>
    <w:p w14:paraId="6378696B" w14:textId="77777777" w:rsidR="00E34D66" w:rsidRPr="00E34D66" w:rsidRDefault="00E34D66" w:rsidP="00E34D66">
      <w:pPr>
        <w:shd w:val="clear" w:color="auto" w:fill="FFFFFF"/>
        <w:rPr>
          <w:rFonts w:asciiTheme="majorHAnsi" w:hAnsiTheme="majorHAnsi" w:cs="Arial"/>
          <w:color w:val="222222"/>
        </w:rPr>
      </w:pPr>
    </w:p>
    <w:p w14:paraId="735B4512" w14:textId="42B18EBD" w:rsidR="00E34D66" w:rsidRPr="00E34D66" w:rsidRDefault="00E34D66" w:rsidP="00E34D66">
      <w:pPr>
        <w:shd w:val="clear" w:color="auto" w:fill="FFFFFF"/>
        <w:rPr>
          <w:rFonts w:asciiTheme="majorHAnsi" w:hAnsiTheme="majorHAnsi" w:cs="Arial"/>
          <w:color w:val="222222"/>
        </w:rPr>
      </w:pPr>
      <w:r>
        <w:rPr>
          <w:rFonts w:asciiTheme="majorHAnsi" w:hAnsiTheme="majorHAnsi" w:cs="Arial"/>
          <w:color w:val="222222"/>
        </w:rPr>
        <w:t xml:space="preserve">Note: </w:t>
      </w:r>
      <w:r w:rsidRPr="00E34D66">
        <w:rPr>
          <w:rFonts w:asciiTheme="majorHAnsi" w:hAnsiTheme="majorHAnsi" w:cs="Arial"/>
          <w:color w:val="222222"/>
        </w:rPr>
        <w:t>These are state civil service positions and require interested applicants to take and pass an “exam” before applying for the specific job. The “exam” is designed to evaluate an applicant’s knowledge, skill and ability to perform the duties of the This eligibility list will be used by OSPD to fill vacancies in the IDID division as well as its Capital Appellate division. However, the IDID positions are </w:t>
      </w:r>
      <w:r w:rsidRPr="00E34D66">
        <w:rPr>
          <w:rFonts w:asciiTheme="majorHAnsi" w:hAnsiTheme="majorHAnsi" w:cs="Arial"/>
          <w:color w:val="222222"/>
          <w:u w:val="single"/>
        </w:rPr>
        <w:t>NOT</w:t>
      </w:r>
      <w:r w:rsidRPr="00E34D66">
        <w:rPr>
          <w:rFonts w:asciiTheme="majorHAnsi" w:hAnsiTheme="majorHAnsi" w:cs="Arial"/>
          <w:color w:val="222222"/>
        </w:rPr>
        <w:t> in any way death penalty related.</w:t>
      </w:r>
    </w:p>
    <w:p w14:paraId="0F75C65E" w14:textId="77777777" w:rsidR="00E34D66" w:rsidRPr="00E34D66" w:rsidRDefault="00E34D66" w:rsidP="00E34D66">
      <w:pPr>
        <w:shd w:val="clear" w:color="auto" w:fill="FFFFFF"/>
        <w:rPr>
          <w:rFonts w:asciiTheme="majorHAnsi" w:hAnsiTheme="majorHAnsi" w:cs="Arial"/>
          <w:color w:val="222222"/>
        </w:rPr>
      </w:pPr>
    </w:p>
    <w:p w14:paraId="3447BD52" w14:textId="418ABAC4" w:rsidR="00E34D66" w:rsidRPr="00E34D66" w:rsidRDefault="00E34D66" w:rsidP="00E34D66">
      <w:pPr>
        <w:shd w:val="clear" w:color="auto" w:fill="FFFFFF"/>
        <w:rPr>
          <w:rFonts w:asciiTheme="majorHAnsi" w:hAnsiTheme="majorHAnsi" w:cs="Arial"/>
          <w:color w:val="222222"/>
        </w:rPr>
      </w:pPr>
      <w:r w:rsidRPr="00E34D66">
        <w:rPr>
          <w:rFonts w:asciiTheme="majorHAnsi" w:hAnsiTheme="majorHAnsi" w:cs="Arial"/>
          <w:color w:val="222222"/>
        </w:rPr>
        <w:t>To apply and find more information</w:t>
      </w:r>
      <w:r>
        <w:rPr>
          <w:rFonts w:asciiTheme="majorHAnsi" w:hAnsiTheme="majorHAnsi" w:cs="Arial"/>
          <w:color w:val="222222"/>
        </w:rPr>
        <w:t xml:space="preserve"> about qualifications</w:t>
      </w:r>
      <w:r w:rsidRPr="00E34D66">
        <w:rPr>
          <w:rFonts w:asciiTheme="majorHAnsi" w:hAnsiTheme="majorHAnsi" w:cs="Arial"/>
          <w:color w:val="222222"/>
        </w:rPr>
        <w:t xml:space="preserve"> please go to </w:t>
      </w:r>
      <w:hyperlink r:id="rId5" w:history="1">
        <w:r w:rsidRPr="00E34D66">
          <w:rPr>
            <w:rStyle w:val="Hyperlink"/>
            <w:rFonts w:asciiTheme="majorHAnsi" w:hAnsiTheme="majorHAnsi" w:cs="Arial"/>
          </w:rPr>
          <w:t>https://www.calcareers.ca.gov/CalHrPublic/Jobs/JobPosting.aspx?JobControlId=263082</w:t>
        </w:r>
      </w:hyperlink>
    </w:p>
    <w:p w14:paraId="76AE8D58" w14:textId="77777777" w:rsidR="00E34D66" w:rsidRPr="00E34D66" w:rsidRDefault="00E34D66">
      <w:pPr>
        <w:rPr>
          <w:rFonts w:asciiTheme="majorHAnsi" w:hAnsiTheme="majorHAnsi"/>
        </w:rPr>
      </w:pPr>
    </w:p>
    <w:sectPr w:rsidR="00E34D66" w:rsidRPr="00E34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4E7"/>
    <w:multiLevelType w:val="hybridMultilevel"/>
    <w:tmpl w:val="07C2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1F22"/>
    <w:multiLevelType w:val="hybridMultilevel"/>
    <w:tmpl w:val="F9BE8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0D14118"/>
    <w:multiLevelType w:val="hybridMultilevel"/>
    <w:tmpl w:val="E0966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21F525E"/>
    <w:multiLevelType w:val="hybridMultilevel"/>
    <w:tmpl w:val="4F62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66"/>
    <w:rsid w:val="00840CE4"/>
    <w:rsid w:val="00E3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6F95"/>
  <w15:chartTrackingRefBased/>
  <w15:docId w15:val="{035304D1-B9C7-4D56-BE46-D46F137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D66"/>
    <w:rPr>
      <w:color w:val="0563C1"/>
      <w:u w:val="single"/>
    </w:rPr>
  </w:style>
  <w:style w:type="paragraph" w:styleId="BodyText">
    <w:name w:val="Body Text"/>
    <w:basedOn w:val="Normal"/>
    <w:link w:val="BodyTextChar"/>
    <w:uiPriority w:val="99"/>
    <w:semiHidden/>
    <w:unhideWhenUsed/>
    <w:rsid w:val="00E34D66"/>
    <w:pPr>
      <w:spacing w:after="120"/>
    </w:pPr>
    <w:rPr>
      <w:rFonts w:ascii="Arial" w:hAnsi="Arial" w:cs="Arial"/>
      <w:b/>
      <w:bCs/>
      <w:sz w:val="20"/>
      <w:szCs w:val="20"/>
    </w:rPr>
  </w:style>
  <w:style w:type="character" w:customStyle="1" w:styleId="BodyTextChar">
    <w:name w:val="Body Text Char"/>
    <w:basedOn w:val="DefaultParagraphFont"/>
    <w:link w:val="BodyText"/>
    <w:uiPriority w:val="99"/>
    <w:semiHidden/>
    <w:rsid w:val="00E34D66"/>
    <w:rPr>
      <w:rFonts w:ascii="Arial" w:hAnsi="Arial" w:cs="Arial"/>
      <w:b/>
      <w:bCs/>
      <w:sz w:val="20"/>
      <w:szCs w:val="20"/>
    </w:rPr>
  </w:style>
  <w:style w:type="paragraph" w:styleId="ListParagraph">
    <w:name w:val="List Paragraph"/>
    <w:basedOn w:val="Normal"/>
    <w:uiPriority w:val="34"/>
    <w:qFormat/>
    <w:rsid w:val="00E3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lcareers.ca.gov/CalHrPublic/Jobs/JobPosting.aspx?JobControlId=263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 Galit@OSPD</dc:creator>
  <cp:keywords/>
  <dc:description/>
  <cp:lastModifiedBy>Lipa, Galit@OSPD</cp:lastModifiedBy>
  <cp:revision>2</cp:revision>
  <dcterms:created xsi:type="dcterms:W3CDTF">2021-09-09T22:00:00Z</dcterms:created>
  <dcterms:modified xsi:type="dcterms:W3CDTF">2021-09-09T22:16:00Z</dcterms:modified>
</cp:coreProperties>
</file>