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B770A" w14:textId="68FF7879" w:rsidR="00D852A6" w:rsidRDefault="00D852A6" w:rsidP="003D60F2">
      <w:pPr>
        <w:rPr>
          <w:rStyle w:val="Heading1Char"/>
          <w:rFonts w:eastAsiaTheme="minorHAnsi"/>
        </w:rPr>
      </w:pPr>
    </w:p>
    <w:p w14:paraId="50B2B810" w14:textId="77777777" w:rsidR="00D852A6" w:rsidRDefault="00D852A6" w:rsidP="00D852A6"/>
    <w:p w14:paraId="734C1A59" w14:textId="77777777" w:rsidR="00385281" w:rsidRDefault="00385281" w:rsidP="00D852A6"/>
    <w:p w14:paraId="499BAEAF" w14:textId="77777777" w:rsidR="00385281" w:rsidRDefault="00385281" w:rsidP="00D852A6"/>
    <w:p w14:paraId="74894E35" w14:textId="77777777" w:rsidR="008D21D2" w:rsidRDefault="008D21D2" w:rsidP="00D852A6"/>
    <w:p w14:paraId="528A30E7" w14:textId="77777777" w:rsidR="008D21D2" w:rsidRDefault="008D21D2" w:rsidP="00D852A6"/>
    <w:p w14:paraId="1A82EC41" w14:textId="77777777" w:rsidR="008D21D2" w:rsidRDefault="008D21D2" w:rsidP="00D852A6"/>
    <w:p w14:paraId="2BAE4764" w14:textId="77777777" w:rsidR="008D21D2" w:rsidRDefault="008D21D2" w:rsidP="00D852A6"/>
    <w:p w14:paraId="57F58FA2" w14:textId="77777777" w:rsidR="008D21D2" w:rsidRDefault="008D21D2" w:rsidP="00D852A6"/>
    <w:p w14:paraId="02941E8F" w14:textId="77777777" w:rsidR="008D21D2" w:rsidRDefault="008D21D2" w:rsidP="00D852A6"/>
    <w:p w14:paraId="07650C39" w14:textId="77777777" w:rsidR="008D21D2" w:rsidRDefault="008D21D2" w:rsidP="00D852A6"/>
    <w:p w14:paraId="4A92A9FF" w14:textId="047F333F" w:rsidR="008D21D2" w:rsidRPr="002C558E" w:rsidRDefault="006E1EA5" w:rsidP="008D21D2">
      <w:pPr>
        <w:pStyle w:val="CoverPageJobTitle"/>
      </w:pPr>
      <w:r>
        <w:t xml:space="preserve">Innocence Project </w:t>
      </w:r>
    </w:p>
    <w:p w14:paraId="263B3713" w14:textId="2067AF0F" w:rsidR="006E1EA5" w:rsidRDefault="006E1EA5" w:rsidP="007E0CDD">
      <w:pPr>
        <w:pStyle w:val="DateLocationCover"/>
        <w:spacing w:line="276" w:lineRule="auto"/>
        <w:rPr>
          <w:rFonts w:ascii="Oswald" w:eastAsia="Times New Roman" w:hAnsi="Oswald" w:cstheme="minorHAnsi"/>
          <w:bCs/>
          <w:kern w:val="32"/>
          <w:sz w:val="48"/>
          <w:szCs w:val="32"/>
        </w:rPr>
      </w:pPr>
      <w:r w:rsidRPr="006E1EA5">
        <w:rPr>
          <w:rFonts w:ascii="Oswald" w:eastAsia="Times New Roman" w:hAnsi="Oswald" w:cstheme="minorHAnsi"/>
          <w:bCs/>
          <w:kern w:val="32"/>
          <w:sz w:val="48"/>
          <w:szCs w:val="32"/>
        </w:rPr>
        <w:t>Director of Post</w:t>
      </w:r>
      <w:r w:rsidR="00926BD1">
        <w:rPr>
          <w:rFonts w:ascii="Oswald" w:eastAsia="Times New Roman" w:hAnsi="Oswald" w:cstheme="minorHAnsi"/>
          <w:bCs/>
          <w:kern w:val="32"/>
          <w:sz w:val="48"/>
          <w:szCs w:val="32"/>
        </w:rPr>
        <w:t>-</w:t>
      </w:r>
      <w:r w:rsidRPr="006E1EA5">
        <w:rPr>
          <w:rFonts w:ascii="Oswald" w:eastAsia="Times New Roman" w:hAnsi="Oswald" w:cstheme="minorHAnsi"/>
          <w:bCs/>
          <w:kern w:val="32"/>
          <w:sz w:val="48"/>
          <w:szCs w:val="32"/>
        </w:rPr>
        <w:t xml:space="preserve">Conviction Litigation </w:t>
      </w:r>
    </w:p>
    <w:p w14:paraId="7A50B1FD" w14:textId="2B02563C" w:rsidR="008D21D2" w:rsidRPr="002C558E" w:rsidRDefault="006E1EA5" w:rsidP="007E0CDD">
      <w:pPr>
        <w:pStyle w:val="DateLocationCover"/>
        <w:spacing w:line="276" w:lineRule="auto"/>
      </w:pPr>
      <w:r>
        <w:t>New York, New York</w:t>
      </w:r>
    </w:p>
    <w:p w14:paraId="04C92CA0" w14:textId="77777777" w:rsidR="008D21D2" w:rsidRDefault="008D21D2" w:rsidP="00D852A6"/>
    <w:p w14:paraId="34C1B763" w14:textId="77777777" w:rsidR="008D21D2" w:rsidRDefault="008D21D2" w:rsidP="00D852A6"/>
    <w:p w14:paraId="06A532D3" w14:textId="77777777" w:rsidR="008D21D2" w:rsidRDefault="008D21D2" w:rsidP="00D852A6"/>
    <w:p w14:paraId="0A9B84AC" w14:textId="77777777" w:rsidR="008D21D2" w:rsidRDefault="008D21D2" w:rsidP="00D852A6"/>
    <w:p w14:paraId="0B3D80EC" w14:textId="77777777" w:rsidR="00385281" w:rsidRDefault="00385281" w:rsidP="00D852A6"/>
    <w:p w14:paraId="51878752" w14:textId="77777777" w:rsidR="000C3637" w:rsidRDefault="000C3637" w:rsidP="003D60F2">
      <w:pPr>
        <w:rPr>
          <w:rStyle w:val="Heading1Char"/>
          <w:rFonts w:eastAsiaTheme="minorHAnsi"/>
        </w:rPr>
      </w:pPr>
    </w:p>
    <w:p w14:paraId="29FFC60A" w14:textId="77777777" w:rsidR="00F66DD0" w:rsidRDefault="00F66DD0" w:rsidP="003D60F2">
      <w:pPr>
        <w:rPr>
          <w:rFonts w:ascii="Oswald" w:hAnsi="Oswald"/>
          <w:bCs/>
          <w:color w:val="0038A9"/>
          <w:kern w:val="32"/>
          <w:sz w:val="32"/>
          <w:szCs w:val="28"/>
        </w:rPr>
      </w:pPr>
    </w:p>
    <w:p w14:paraId="223F8914" w14:textId="5B8C21F6" w:rsidR="00FB3865" w:rsidRPr="007141CF" w:rsidRDefault="006E1EA5" w:rsidP="003D60F2">
      <w:pPr>
        <w:rPr>
          <w:rFonts w:cs="Calibri Light"/>
          <w:szCs w:val="21"/>
        </w:rPr>
      </w:pPr>
      <w:r w:rsidRPr="007141CF">
        <w:rPr>
          <w:rFonts w:ascii="Oswald" w:hAnsi="Oswald"/>
          <w:bCs/>
          <w:color w:val="0038A9"/>
          <w:kern w:val="32"/>
          <w:sz w:val="32"/>
          <w:szCs w:val="28"/>
        </w:rPr>
        <w:lastRenderedPageBreak/>
        <w:t>Director of Post</w:t>
      </w:r>
      <w:r w:rsidR="00926BD1" w:rsidRPr="007141CF">
        <w:rPr>
          <w:rFonts w:ascii="Oswald" w:hAnsi="Oswald"/>
          <w:bCs/>
          <w:color w:val="0038A9"/>
          <w:kern w:val="32"/>
          <w:sz w:val="32"/>
          <w:szCs w:val="28"/>
        </w:rPr>
        <w:t>-</w:t>
      </w:r>
      <w:r w:rsidRPr="007141CF">
        <w:rPr>
          <w:rFonts w:ascii="Oswald" w:hAnsi="Oswald"/>
          <w:bCs/>
          <w:color w:val="0038A9"/>
          <w:kern w:val="32"/>
          <w:sz w:val="32"/>
          <w:szCs w:val="28"/>
        </w:rPr>
        <w:t>Conviction Litigation</w:t>
      </w:r>
      <w:r w:rsidR="00402B1F" w:rsidRPr="007141CF">
        <w:rPr>
          <w:b/>
          <w:bCs/>
          <w:szCs w:val="21"/>
        </w:rPr>
        <w:br/>
      </w:r>
      <w:r w:rsidRPr="007141CF">
        <w:rPr>
          <w:rFonts w:cs="Calibri Light"/>
          <w:sz w:val="21"/>
          <w:szCs w:val="21"/>
        </w:rPr>
        <w:t>Innocence Project</w:t>
      </w:r>
      <w:r w:rsidR="00402B1F" w:rsidRPr="007141CF">
        <w:rPr>
          <w:rFonts w:cs="Calibri Light"/>
          <w:sz w:val="21"/>
          <w:szCs w:val="21"/>
        </w:rPr>
        <w:br/>
      </w:r>
      <w:r w:rsidRPr="007141CF">
        <w:rPr>
          <w:rFonts w:cs="Calibri Light"/>
          <w:sz w:val="21"/>
          <w:szCs w:val="21"/>
        </w:rPr>
        <w:t>New York, New York</w:t>
      </w:r>
      <w:r w:rsidRPr="007141CF">
        <w:rPr>
          <w:rFonts w:cs="Calibri Light"/>
          <w:szCs w:val="21"/>
        </w:rPr>
        <w:t xml:space="preserve"> </w:t>
      </w:r>
    </w:p>
    <w:p w14:paraId="7A7A8C58" w14:textId="2818D6C0" w:rsidR="005B6225" w:rsidRPr="005B6225" w:rsidRDefault="00C15E3A" w:rsidP="007141CF">
      <w:pPr>
        <w:pStyle w:val="Heading2"/>
      </w:pPr>
      <w:r>
        <w:t xml:space="preserve">About </w:t>
      </w:r>
      <w:r w:rsidR="006E1EA5">
        <w:t>Innocence Project</w:t>
      </w:r>
    </w:p>
    <w:p w14:paraId="78D1C863" w14:textId="28824188" w:rsidR="007361D7" w:rsidRPr="007361D7" w:rsidRDefault="007361D7" w:rsidP="007361D7">
      <w:pPr>
        <w:rPr>
          <w:rFonts w:cs="Calibri Light"/>
          <w:sz w:val="21"/>
          <w:szCs w:val="21"/>
        </w:rPr>
      </w:pPr>
      <w:r w:rsidRPr="007361D7">
        <w:rPr>
          <w:rFonts w:cs="Calibri Light"/>
          <w:sz w:val="21"/>
          <w:szCs w:val="21"/>
        </w:rPr>
        <w:t xml:space="preserve">The Innocence Project fights </w:t>
      </w:r>
      <w:r w:rsidR="003471E8">
        <w:rPr>
          <w:rFonts w:cs="Calibri Light"/>
          <w:sz w:val="21"/>
          <w:szCs w:val="21"/>
        </w:rPr>
        <w:t>to free the innocent</w:t>
      </w:r>
      <w:r w:rsidR="00075E4E">
        <w:rPr>
          <w:rFonts w:cs="Calibri Light"/>
          <w:sz w:val="21"/>
          <w:szCs w:val="21"/>
        </w:rPr>
        <w:t>, to prevent wrongful convictions, and</w:t>
      </w:r>
      <w:r w:rsidR="00EC64AA">
        <w:rPr>
          <w:rFonts w:cs="Calibri Light"/>
          <w:sz w:val="21"/>
          <w:szCs w:val="21"/>
        </w:rPr>
        <w:t xml:space="preserve"> </w:t>
      </w:r>
      <w:r w:rsidRPr="007361D7">
        <w:rPr>
          <w:rFonts w:cs="Calibri Light"/>
          <w:sz w:val="21"/>
          <w:szCs w:val="21"/>
        </w:rPr>
        <w:t xml:space="preserve">for fair, compassionate, and equitable systems of justice for everyone. </w:t>
      </w:r>
      <w:r w:rsidR="00A42601">
        <w:rPr>
          <w:rFonts w:cs="Calibri Light"/>
          <w:sz w:val="21"/>
          <w:szCs w:val="21"/>
        </w:rPr>
        <w:t xml:space="preserve">This critical </w:t>
      </w:r>
      <w:r w:rsidRPr="007361D7">
        <w:rPr>
          <w:rFonts w:cs="Calibri Light"/>
          <w:sz w:val="21"/>
          <w:szCs w:val="21"/>
        </w:rPr>
        <w:t>work is guided by science and grounded in antiracism.</w:t>
      </w:r>
    </w:p>
    <w:p w14:paraId="593DC8DF" w14:textId="7B05CC79" w:rsidR="007361D7" w:rsidRPr="007141CF" w:rsidRDefault="007141CF" w:rsidP="006E1EA5">
      <w:pPr>
        <w:rPr>
          <w:rFonts w:cs="Calibri Light"/>
          <w:sz w:val="21"/>
          <w:szCs w:val="21"/>
        </w:rPr>
      </w:pPr>
      <w:r>
        <w:rPr>
          <w:rFonts w:cs="Calibri Light"/>
          <w:sz w:val="21"/>
          <w:szCs w:val="21"/>
        </w:rPr>
        <w:t>Since its founding</w:t>
      </w:r>
      <w:r w:rsidR="006E1EA5" w:rsidRPr="007141CF">
        <w:rPr>
          <w:rFonts w:cs="Calibri Light"/>
          <w:sz w:val="21"/>
          <w:szCs w:val="21"/>
        </w:rPr>
        <w:t xml:space="preserve"> in 1992 by Barry C. Scheck and Peter J. Neufeld</w:t>
      </w:r>
      <w:r w:rsidR="007361D7" w:rsidRPr="007141CF">
        <w:rPr>
          <w:rFonts w:cs="Calibri Light"/>
          <w:sz w:val="21"/>
          <w:szCs w:val="21"/>
        </w:rPr>
        <w:t xml:space="preserve">, </w:t>
      </w:r>
      <w:r w:rsidR="004864CE">
        <w:rPr>
          <w:rFonts w:cs="Calibri Light"/>
          <w:sz w:val="21"/>
          <w:szCs w:val="21"/>
        </w:rPr>
        <w:t>t</w:t>
      </w:r>
      <w:r w:rsidR="007361D7" w:rsidRPr="007141CF">
        <w:rPr>
          <w:rFonts w:cs="Calibri Light"/>
          <w:sz w:val="21"/>
          <w:szCs w:val="21"/>
        </w:rPr>
        <w:t xml:space="preserve">he Innocence Project has grown into a </w:t>
      </w:r>
      <w:r>
        <w:rPr>
          <w:rFonts w:cs="Calibri Light"/>
          <w:sz w:val="21"/>
          <w:szCs w:val="21"/>
        </w:rPr>
        <w:t xml:space="preserve">national and international </w:t>
      </w:r>
      <w:r w:rsidR="007361D7" w:rsidRPr="007141CF">
        <w:rPr>
          <w:rFonts w:cs="Calibri Light"/>
          <w:sz w:val="21"/>
          <w:szCs w:val="21"/>
        </w:rPr>
        <w:t xml:space="preserve">leader in criminal </w:t>
      </w:r>
      <w:r w:rsidR="002B1684">
        <w:rPr>
          <w:rFonts w:cs="Calibri Light"/>
          <w:sz w:val="21"/>
          <w:szCs w:val="21"/>
        </w:rPr>
        <w:t>legal system</w:t>
      </w:r>
      <w:r w:rsidR="007361D7" w:rsidRPr="007141CF">
        <w:rPr>
          <w:rFonts w:cs="Calibri Light"/>
          <w:sz w:val="21"/>
          <w:szCs w:val="21"/>
        </w:rPr>
        <w:t xml:space="preserve"> reform.</w:t>
      </w:r>
      <w:r w:rsidR="004C4A21" w:rsidRPr="007141CF">
        <w:rPr>
          <w:rFonts w:cs="Calibri Light"/>
          <w:sz w:val="21"/>
          <w:szCs w:val="21"/>
        </w:rPr>
        <w:t xml:space="preserve"> Thanks to </w:t>
      </w:r>
      <w:r w:rsidR="004864CE">
        <w:rPr>
          <w:rFonts w:cs="Calibri Light"/>
          <w:sz w:val="21"/>
          <w:szCs w:val="21"/>
        </w:rPr>
        <w:t>t</w:t>
      </w:r>
      <w:r w:rsidR="004C4A21" w:rsidRPr="007141CF">
        <w:rPr>
          <w:rFonts w:cs="Calibri Light"/>
          <w:sz w:val="21"/>
          <w:szCs w:val="21"/>
        </w:rPr>
        <w:t xml:space="preserve">he Innocence Project’s </w:t>
      </w:r>
      <w:r w:rsidR="003D7FB6">
        <w:rPr>
          <w:rFonts w:cs="Calibri Light"/>
          <w:sz w:val="21"/>
          <w:szCs w:val="21"/>
        </w:rPr>
        <w:t>transformative work</w:t>
      </w:r>
      <w:r w:rsidR="004C4A21" w:rsidRPr="007141CF">
        <w:rPr>
          <w:rFonts w:cs="Calibri Light"/>
          <w:sz w:val="21"/>
          <w:szCs w:val="21"/>
        </w:rPr>
        <w:t xml:space="preserve">, DNA testing and analysis has become vital to exonerating innocent people and driving criminal justice reform. </w:t>
      </w:r>
      <w:r w:rsidR="00253010">
        <w:rPr>
          <w:rFonts w:cs="Calibri Light"/>
          <w:sz w:val="21"/>
          <w:szCs w:val="21"/>
        </w:rPr>
        <w:t>Nearly thirty</w:t>
      </w:r>
      <w:r w:rsidR="00A42601">
        <w:rPr>
          <w:rFonts w:cs="Calibri Light"/>
          <w:sz w:val="21"/>
          <w:szCs w:val="21"/>
        </w:rPr>
        <w:t xml:space="preserve"> years later</w:t>
      </w:r>
      <w:r w:rsidR="004C4A21" w:rsidRPr="007141CF">
        <w:rPr>
          <w:rFonts w:cs="Calibri Light"/>
          <w:sz w:val="21"/>
          <w:szCs w:val="21"/>
        </w:rPr>
        <w:t xml:space="preserve">, </w:t>
      </w:r>
      <w:r w:rsidR="005962CB">
        <w:rPr>
          <w:rFonts w:cs="Calibri Light"/>
          <w:sz w:val="21"/>
          <w:szCs w:val="21"/>
        </w:rPr>
        <w:t xml:space="preserve">in addition to </w:t>
      </w:r>
      <w:r w:rsidR="00B0130F">
        <w:rPr>
          <w:rFonts w:cs="Calibri Light"/>
          <w:sz w:val="21"/>
          <w:szCs w:val="21"/>
        </w:rPr>
        <w:t>exonerating people who are wrongfully c</w:t>
      </w:r>
      <w:r w:rsidR="00A13EBA">
        <w:rPr>
          <w:rFonts w:cs="Calibri Light"/>
          <w:sz w:val="21"/>
          <w:szCs w:val="21"/>
        </w:rPr>
        <w:t xml:space="preserve">onvicted of crimes they did not commit, </w:t>
      </w:r>
      <w:r w:rsidR="004864CE">
        <w:rPr>
          <w:rFonts w:cs="Calibri Light"/>
          <w:sz w:val="21"/>
          <w:szCs w:val="21"/>
        </w:rPr>
        <w:t>t</w:t>
      </w:r>
      <w:r w:rsidR="004C4A21" w:rsidRPr="007141CF">
        <w:rPr>
          <w:rFonts w:cs="Calibri Light"/>
          <w:sz w:val="21"/>
          <w:szCs w:val="21"/>
        </w:rPr>
        <w:t>he Innocence Project</w:t>
      </w:r>
      <w:r w:rsidR="00A42601">
        <w:rPr>
          <w:rFonts w:cs="Calibri Light"/>
          <w:sz w:val="21"/>
          <w:szCs w:val="21"/>
        </w:rPr>
        <w:t xml:space="preserve"> </w:t>
      </w:r>
      <w:r w:rsidR="00253010">
        <w:rPr>
          <w:rFonts w:cs="Calibri Light"/>
          <w:sz w:val="21"/>
          <w:szCs w:val="21"/>
        </w:rPr>
        <w:t xml:space="preserve">continues to </w:t>
      </w:r>
      <w:r w:rsidR="00A42601">
        <w:rPr>
          <w:rFonts w:cs="Calibri Light"/>
          <w:sz w:val="21"/>
          <w:szCs w:val="21"/>
        </w:rPr>
        <w:t>leverage the expertise and passion</w:t>
      </w:r>
      <w:r w:rsidR="004C4A21" w:rsidRPr="007141CF">
        <w:rPr>
          <w:rFonts w:cs="Calibri Light"/>
          <w:sz w:val="21"/>
          <w:szCs w:val="21"/>
        </w:rPr>
        <w:t xml:space="preserve"> </w:t>
      </w:r>
      <w:r w:rsidR="00A42601">
        <w:rPr>
          <w:rFonts w:cs="Calibri Light"/>
          <w:sz w:val="21"/>
          <w:szCs w:val="21"/>
        </w:rPr>
        <w:t xml:space="preserve">of staff to </w:t>
      </w:r>
      <w:r w:rsidR="004C4A21" w:rsidRPr="007141CF">
        <w:rPr>
          <w:rFonts w:cs="Calibri Light"/>
          <w:sz w:val="21"/>
          <w:szCs w:val="21"/>
        </w:rPr>
        <w:t>fight to redress systemic issues through strategic litigation, policy reform, and education.</w:t>
      </w:r>
    </w:p>
    <w:p w14:paraId="6CCF3A50" w14:textId="53651DD7" w:rsidR="00907D72" w:rsidRPr="007141CF" w:rsidRDefault="006C2F14" w:rsidP="00907D72">
      <w:pPr>
        <w:rPr>
          <w:rFonts w:cs="Calibri Light"/>
          <w:sz w:val="21"/>
          <w:szCs w:val="21"/>
        </w:rPr>
      </w:pPr>
      <w:r w:rsidRPr="006C2F14">
        <w:rPr>
          <w:rFonts w:cs="Calibri Light"/>
          <w:sz w:val="21"/>
          <w:szCs w:val="21"/>
        </w:rPr>
        <w:t>Under a new</w:t>
      </w:r>
      <w:r>
        <w:rPr>
          <w:rFonts w:cs="Calibri Light"/>
          <w:sz w:val="21"/>
          <w:szCs w:val="21"/>
        </w:rPr>
        <w:t xml:space="preserve"> senior</w:t>
      </w:r>
      <w:r w:rsidRPr="006C2F14">
        <w:rPr>
          <w:rFonts w:cs="Calibri Light"/>
          <w:sz w:val="21"/>
          <w:szCs w:val="21"/>
        </w:rPr>
        <w:t xml:space="preserve"> leadership team, the Innocence Project builds on its powerful history as it looks toward the launch of an exciting and innovative strategic plan in 2021.</w:t>
      </w:r>
      <w:r>
        <w:rPr>
          <w:rFonts w:cs="Calibri Light"/>
          <w:sz w:val="21"/>
          <w:szCs w:val="21"/>
        </w:rPr>
        <w:t xml:space="preserve"> </w:t>
      </w:r>
      <w:r w:rsidR="00907D72" w:rsidRPr="007141CF">
        <w:rPr>
          <w:rFonts w:cs="Calibri Light"/>
          <w:sz w:val="21"/>
          <w:szCs w:val="21"/>
        </w:rPr>
        <w:t xml:space="preserve">In coming years, </w:t>
      </w:r>
      <w:r w:rsidR="004864CE">
        <w:rPr>
          <w:rFonts w:cs="Calibri Light"/>
          <w:sz w:val="21"/>
          <w:szCs w:val="21"/>
        </w:rPr>
        <w:t>t</w:t>
      </w:r>
      <w:r w:rsidR="00907D72" w:rsidRPr="007141CF">
        <w:rPr>
          <w:rFonts w:cs="Calibri Light"/>
          <w:sz w:val="21"/>
          <w:szCs w:val="21"/>
        </w:rPr>
        <w:t xml:space="preserve">he Innocence Project seeks to: </w:t>
      </w:r>
    </w:p>
    <w:p w14:paraId="64FCF663" w14:textId="04ED974B" w:rsidR="00907D72" w:rsidRPr="007141CF" w:rsidRDefault="00907D72" w:rsidP="00446572">
      <w:pPr>
        <w:pStyle w:val="Default"/>
        <w:numPr>
          <w:ilvl w:val="0"/>
          <w:numId w:val="3"/>
        </w:numPr>
        <w:rPr>
          <w:rFonts w:ascii="Calibri Light" w:hAnsi="Calibri Light" w:cs="Calibri Light"/>
          <w:sz w:val="21"/>
          <w:szCs w:val="21"/>
        </w:rPr>
      </w:pPr>
      <w:r w:rsidRPr="007141CF">
        <w:rPr>
          <w:rFonts w:ascii="Calibri Light" w:hAnsi="Calibri Light" w:cs="Calibri Light"/>
          <w:sz w:val="21"/>
          <w:szCs w:val="21"/>
        </w:rPr>
        <w:t>Embed antiracism principles</w:t>
      </w:r>
      <w:r w:rsidRPr="007141CF">
        <w:rPr>
          <w:sz w:val="21"/>
          <w:szCs w:val="21"/>
        </w:rPr>
        <w:t xml:space="preserve"> </w:t>
      </w:r>
      <w:r w:rsidRPr="007141CF">
        <w:rPr>
          <w:rFonts w:ascii="Calibri Light" w:hAnsi="Calibri Light" w:cs="Calibri Light"/>
          <w:sz w:val="21"/>
          <w:szCs w:val="21"/>
        </w:rPr>
        <w:t>in all aspects of the organization and make explicit connections between racial justice and wrongful conviction.</w:t>
      </w:r>
    </w:p>
    <w:p w14:paraId="594E2992" w14:textId="20AFA740" w:rsidR="00907D72" w:rsidRPr="007141CF" w:rsidRDefault="00907D72" w:rsidP="00446572">
      <w:pPr>
        <w:pStyle w:val="Default"/>
        <w:numPr>
          <w:ilvl w:val="0"/>
          <w:numId w:val="3"/>
        </w:numPr>
        <w:rPr>
          <w:rFonts w:ascii="Calibri Light" w:hAnsi="Calibri Light" w:cs="Calibri Light"/>
          <w:sz w:val="21"/>
          <w:szCs w:val="21"/>
        </w:rPr>
      </w:pPr>
      <w:r w:rsidRPr="007141CF">
        <w:rPr>
          <w:rFonts w:ascii="Calibri Light" w:hAnsi="Calibri Light" w:cs="Calibri Light"/>
          <w:sz w:val="21"/>
          <w:szCs w:val="21"/>
        </w:rPr>
        <w:t>Advance scientific scrutiny for reliability and accuracy, and embed consideration of ethical, legal, social</w:t>
      </w:r>
      <w:r w:rsidR="00477556">
        <w:rPr>
          <w:rFonts w:ascii="Calibri Light" w:hAnsi="Calibri Light" w:cs="Calibri Light"/>
          <w:sz w:val="21"/>
          <w:szCs w:val="21"/>
        </w:rPr>
        <w:t>,</w:t>
      </w:r>
      <w:r w:rsidRPr="007141CF">
        <w:rPr>
          <w:rFonts w:ascii="Calibri Light" w:hAnsi="Calibri Light" w:cs="Calibri Light"/>
          <w:sz w:val="21"/>
          <w:szCs w:val="21"/>
        </w:rPr>
        <w:t xml:space="preserve"> and racial justice implications in forensic disciplines, investigative techniques, and application of algorithm and artificial intelligence for criminal legal system decision-making. </w:t>
      </w:r>
    </w:p>
    <w:p w14:paraId="0B61F115" w14:textId="327C3AF2" w:rsidR="00907D72" w:rsidRPr="007141CF" w:rsidRDefault="00907D72" w:rsidP="00446572">
      <w:pPr>
        <w:pStyle w:val="Default"/>
        <w:numPr>
          <w:ilvl w:val="0"/>
          <w:numId w:val="3"/>
        </w:numPr>
        <w:rPr>
          <w:rFonts w:ascii="Calibri Light" w:hAnsi="Calibri Light" w:cs="Calibri Light"/>
          <w:sz w:val="21"/>
          <w:szCs w:val="21"/>
        </w:rPr>
      </w:pPr>
      <w:r w:rsidRPr="007141CF">
        <w:rPr>
          <w:rFonts w:ascii="Calibri Light" w:hAnsi="Calibri Light" w:cs="Calibri Light"/>
          <w:sz w:val="21"/>
          <w:szCs w:val="21"/>
        </w:rPr>
        <w:t>Free and support the innocent, prevent future wrongful convictions, win high-impact exoneration/strategic litigation cases and policy campaigns, and provide trauma</w:t>
      </w:r>
      <w:r w:rsidR="00D42D49">
        <w:rPr>
          <w:rFonts w:ascii="Calibri Light" w:hAnsi="Calibri Light" w:cs="Calibri Light"/>
          <w:sz w:val="21"/>
          <w:szCs w:val="21"/>
        </w:rPr>
        <w:t>-</w:t>
      </w:r>
      <w:r w:rsidRPr="007141CF">
        <w:rPr>
          <w:rFonts w:ascii="Calibri Light" w:hAnsi="Calibri Light" w:cs="Calibri Light"/>
          <w:sz w:val="21"/>
          <w:szCs w:val="21"/>
        </w:rPr>
        <w:t xml:space="preserve">informed social services. </w:t>
      </w:r>
    </w:p>
    <w:p w14:paraId="457C7AD7" w14:textId="237BC0F8" w:rsidR="00907D72" w:rsidRPr="007141CF" w:rsidRDefault="00907D72" w:rsidP="00446572">
      <w:pPr>
        <w:pStyle w:val="Default"/>
        <w:numPr>
          <w:ilvl w:val="0"/>
          <w:numId w:val="3"/>
        </w:numPr>
        <w:rPr>
          <w:rFonts w:ascii="Calibri Light" w:hAnsi="Calibri Light" w:cs="Calibri Light"/>
          <w:sz w:val="21"/>
          <w:szCs w:val="21"/>
        </w:rPr>
      </w:pPr>
      <w:r w:rsidRPr="007141CF">
        <w:rPr>
          <w:rFonts w:ascii="Calibri Light" w:hAnsi="Calibri Light" w:cs="Calibri Light"/>
          <w:sz w:val="21"/>
          <w:szCs w:val="21"/>
        </w:rPr>
        <w:t>Increase internal and external collaborations, including with Innocence Network partners, to amplify mission impact.</w:t>
      </w:r>
    </w:p>
    <w:p w14:paraId="5DA6B911" w14:textId="77777777" w:rsidR="00907D72" w:rsidRPr="007141CF" w:rsidRDefault="00907D72" w:rsidP="00907D72">
      <w:pPr>
        <w:pStyle w:val="Default"/>
        <w:rPr>
          <w:rFonts w:ascii="Calibri Light" w:hAnsi="Calibri Light" w:cs="Calibri Light"/>
          <w:sz w:val="21"/>
          <w:szCs w:val="21"/>
        </w:rPr>
      </w:pPr>
    </w:p>
    <w:p w14:paraId="4223D780" w14:textId="079DD531" w:rsidR="007361D7" w:rsidRPr="007141CF" w:rsidRDefault="007141CF" w:rsidP="006E1EA5">
      <w:pPr>
        <w:rPr>
          <w:rFonts w:cs="Calibri Light"/>
          <w:sz w:val="21"/>
          <w:szCs w:val="21"/>
        </w:rPr>
      </w:pPr>
      <w:r>
        <w:rPr>
          <w:rFonts w:cs="Calibri Light"/>
          <w:sz w:val="21"/>
          <w:szCs w:val="21"/>
        </w:rPr>
        <w:t>Th</w:t>
      </w:r>
      <w:r w:rsidR="00E81F8D">
        <w:rPr>
          <w:rFonts w:cs="Calibri Light"/>
          <w:sz w:val="21"/>
          <w:szCs w:val="21"/>
        </w:rPr>
        <w:t>is</w:t>
      </w:r>
      <w:r>
        <w:rPr>
          <w:rFonts w:cs="Calibri Light"/>
          <w:sz w:val="21"/>
          <w:szCs w:val="21"/>
        </w:rPr>
        <w:t xml:space="preserve"> ambitious plan will leverage the strength of the organization’s </w:t>
      </w:r>
      <w:r w:rsidR="001E0AA1">
        <w:rPr>
          <w:rFonts w:cs="Calibri Light"/>
          <w:sz w:val="21"/>
          <w:szCs w:val="21"/>
        </w:rPr>
        <w:t xml:space="preserve">tremendously talented </w:t>
      </w:r>
      <w:r w:rsidR="00E81F8D">
        <w:rPr>
          <w:rFonts w:cs="Calibri Light"/>
          <w:sz w:val="21"/>
          <w:szCs w:val="21"/>
        </w:rPr>
        <w:t>10</w:t>
      </w:r>
      <w:r>
        <w:rPr>
          <w:rFonts w:cs="Calibri Light"/>
          <w:sz w:val="21"/>
          <w:szCs w:val="21"/>
        </w:rPr>
        <w:t>5</w:t>
      </w:r>
      <w:r w:rsidR="0071710F">
        <w:rPr>
          <w:rFonts w:cs="Calibri Light"/>
          <w:sz w:val="21"/>
          <w:szCs w:val="21"/>
        </w:rPr>
        <w:t xml:space="preserve">-person staff that brings together attorneys and paralegals alongside skilled professionals in social work, policy, communications, development, and finance. The diverse staff is united in its deep commitment to the mission of </w:t>
      </w:r>
      <w:r w:rsidR="00344743">
        <w:rPr>
          <w:rFonts w:cs="Calibri Light"/>
          <w:sz w:val="21"/>
          <w:szCs w:val="21"/>
        </w:rPr>
        <w:t>t</w:t>
      </w:r>
      <w:r w:rsidR="0071710F">
        <w:rPr>
          <w:rFonts w:cs="Calibri Light"/>
          <w:sz w:val="21"/>
          <w:szCs w:val="21"/>
        </w:rPr>
        <w:t xml:space="preserve">he Innocence Project and passion for ending the injustices of </w:t>
      </w:r>
      <w:r w:rsidR="00FF5A56">
        <w:rPr>
          <w:rFonts w:cs="Calibri Light"/>
          <w:sz w:val="21"/>
          <w:szCs w:val="21"/>
        </w:rPr>
        <w:t>our</w:t>
      </w:r>
      <w:r w:rsidR="0071710F">
        <w:rPr>
          <w:rFonts w:cs="Calibri Light"/>
          <w:sz w:val="21"/>
          <w:szCs w:val="21"/>
        </w:rPr>
        <w:t xml:space="preserve"> criminal </w:t>
      </w:r>
      <w:r w:rsidR="002C344A">
        <w:rPr>
          <w:rFonts w:cs="Calibri Light"/>
          <w:sz w:val="21"/>
          <w:szCs w:val="21"/>
        </w:rPr>
        <w:t>legal</w:t>
      </w:r>
      <w:r w:rsidR="0071710F">
        <w:rPr>
          <w:rFonts w:cs="Calibri Light"/>
          <w:sz w:val="21"/>
          <w:szCs w:val="21"/>
        </w:rPr>
        <w:t xml:space="preserve"> system</w:t>
      </w:r>
      <w:r w:rsidR="00FF5A56">
        <w:rPr>
          <w:rFonts w:cs="Calibri Light"/>
          <w:sz w:val="21"/>
          <w:szCs w:val="21"/>
        </w:rPr>
        <w:t>s</w:t>
      </w:r>
      <w:r w:rsidR="0071710F">
        <w:rPr>
          <w:rFonts w:cs="Calibri Light"/>
          <w:sz w:val="21"/>
          <w:szCs w:val="21"/>
        </w:rPr>
        <w:t xml:space="preserve">. </w:t>
      </w:r>
    </w:p>
    <w:p w14:paraId="6CC9970F" w14:textId="4D085FB0" w:rsidR="005B6225" w:rsidRPr="007141CF" w:rsidRDefault="005B6225" w:rsidP="005B6225">
      <w:pPr>
        <w:rPr>
          <w:rFonts w:cs="Calibri Light"/>
          <w:sz w:val="21"/>
          <w:szCs w:val="21"/>
        </w:rPr>
      </w:pPr>
      <w:r w:rsidRPr="007141CF">
        <w:rPr>
          <w:rFonts w:cs="Calibri Light"/>
          <w:sz w:val="21"/>
          <w:szCs w:val="21"/>
        </w:rPr>
        <w:t xml:space="preserve">For more information on </w:t>
      </w:r>
      <w:r w:rsidR="00344743">
        <w:rPr>
          <w:rFonts w:cs="Calibri Light"/>
          <w:sz w:val="21"/>
          <w:szCs w:val="21"/>
        </w:rPr>
        <w:t>t</w:t>
      </w:r>
      <w:r w:rsidR="006E1EA5" w:rsidRPr="007141CF">
        <w:rPr>
          <w:rFonts w:cs="Calibri Light"/>
          <w:sz w:val="21"/>
          <w:szCs w:val="21"/>
        </w:rPr>
        <w:t xml:space="preserve">he Innocence Project, </w:t>
      </w:r>
      <w:r w:rsidRPr="007141CF">
        <w:rPr>
          <w:rFonts w:cs="Calibri Light"/>
          <w:sz w:val="21"/>
          <w:szCs w:val="21"/>
        </w:rPr>
        <w:t>please visit</w:t>
      </w:r>
      <w:r w:rsidR="006E1EA5" w:rsidRPr="007141CF">
        <w:rPr>
          <w:rFonts w:cs="Calibri Light"/>
          <w:sz w:val="21"/>
          <w:szCs w:val="21"/>
        </w:rPr>
        <w:t xml:space="preserve"> its</w:t>
      </w:r>
      <w:r w:rsidRPr="007141CF">
        <w:rPr>
          <w:rFonts w:cs="Calibri Light"/>
          <w:sz w:val="21"/>
          <w:szCs w:val="21"/>
        </w:rPr>
        <w:t xml:space="preserve"> </w:t>
      </w:r>
      <w:hyperlink r:id="rId8" w:history="1">
        <w:r w:rsidRPr="007141CF">
          <w:rPr>
            <w:rStyle w:val="Hyperlink"/>
            <w:rFonts w:cs="Calibri Light"/>
            <w:sz w:val="21"/>
            <w:szCs w:val="21"/>
          </w:rPr>
          <w:t>website.</w:t>
        </w:r>
      </w:hyperlink>
    </w:p>
    <w:p w14:paraId="0CB509F2" w14:textId="77777777" w:rsidR="00C15E3A" w:rsidRDefault="00C15E3A" w:rsidP="007141CF">
      <w:pPr>
        <w:pStyle w:val="Heading2"/>
      </w:pPr>
      <w:r>
        <w:t>The Opportunity</w:t>
      </w:r>
    </w:p>
    <w:p w14:paraId="7FDFDEA9" w14:textId="081B8062" w:rsidR="0071710F" w:rsidRDefault="006E1EA5" w:rsidP="006E1EA5">
      <w:pPr>
        <w:rPr>
          <w:sz w:val="21"/>
          <w:szCs w:val="20"/>
        </w:rPr>
      </w:pPr>
      <w:r w:rsidRPr="007141CF">
        <w:rPr>
          <w:sz w:val="21"/>
          <w:szCs w:val="20"/>
        </w:rPr>
        <w:t xml:space="preserve">The Director of Post-Conviction Litigation </w:t>
      </w:r>
      <w:r w:rsidR="0071710F">
        <w:rPr>
          <w:sz w:val="21"/>
          <w:szCs w:val="20"/>
        </w:rPr>
        <w:t xml:space="preserve">(PCL) has the opportunity to </w:t>
      </w:r>
      <w:r w:rsidRPr="007141CF">
        <w:rPr>
          <w:sz w:val="21"/>
          <w:szCs w:val="20"/>
        </w:rPr>
        <w:t xml:space="preserve">oversee one of </w:t>
      </w:r>
      <w:r w:rsidR="00344743">
        <w:rPr>
          <w:sz w:val="21"/>
          <w:szCs w:val="20"/>
        </w:rPr>
        <w:t>t</w:t>
      </w:r>
      <w:r w:rsidRPr="007141CF">
        <w:rPr>
          <w:sz w:val="21"/>
          <w:szCs w:val="20"/>
        </w:rPr>
        <w:t xml:space="preserve">he Innocence Project’s core goals—freeing the innocent—by managing a team of attorneys, paralegals, fellows and/or interns who represent individuals whose innocence can be proven through, inter alia, </w:t>
      </w:r>
      <w:r w:rsidR="00FE2CDF">
        <w:rPr>
          <w:sz w:val="21"/>
          <w:szCs w:val="20"/>
        </w:rPr>
        <w:t xml:space="preserve">either </w:t>
      </w:r>
      <w:r w:rsidRPr="007141CF">
        <w:rPr>
          <w:sz w:val="21"/>
          <w:szCs w:val="20"/>
        </w:rPr>
        <w:t>post-conviction DNA testing</w:t>
      </w:r>
      <w:r w:rsidR="0071710F">
        <w:rPr>
          <w:sz w:val="21"/>
          <w:szCs w:val="20"/>
        </w:rPr>
        <w:t xml:space="preserve"> or </w:t>
      </w:r>
      <w:r w:rsidR="00B35B9C">
        <w:rPr>
          <w:sz w:val="21"/>
          <w:szCs w:val="20"/>
        </w:rPr>
        <w:t xml:space="preserve">the development of other new evidence that </w:t>
      </w:r>
      <w:r w:rsidR="0071710F">
        <w:rPr>
          <w:sz w:val="21"/>
          <w:szCs w:val="20"/>
        </w:rPr>
        <w:t>strong</w:t>
      </w:r>
      <w:r w:rsidR="00B35B9C">
        <w:rPr>
          <w:sz w:val="21"/>
          <w:szCs w:val="20"/>
        </w:rPr>
        <w:t>ly</w:t>
      </w:r>
      <w:r w:rsidR="0071710F">
        <w:rPr>
          <w:sz w:val="21"/>
          <w:szCs w:val="20"/>
        </w:rPr>
        <w:t xml:space="preserve"> support</w:t>
      </w:r>
      <w:r w:rsidR="00611DBA">
        <w:rPr>
          <w:sz w:val="21"/>
          <w:szCs w:val="20"/>
        </w:rPr>
        <w:t>s</w:t>
      </w:r>
      <w:r w:rsidR="0071710F">
        <w:rPr>
          <w:sz w:val="21"/>
          <w:szCs w:val="20"/>
        </w:rPr>
        <w:t xml:space="preserve"> innocence. </w:t>
      </w:r>
      <w:r w:rsidR="00E54195" w:rsidRPr="007141CF">
        <w:rPr>
          <w:sz w:val="21"/>
          <w:szCs w:val="20"/>
        </w:rPr>
        <w:t xml:space="preserve">As the head of the PCL Department, the Director is responsible for the overall management and supervision of the </w:t>
      </w:r>
      <w:r w:rsidR="00D15CE4">
        <w:rPr>
          <w:sz w:val="21"/>
          <w:szCs w:val="20"/>
        </w:rPr>
        <w:t xml:space="preserve">15-person </w:t>
      </w:r>
      <w:r w:rsidR="00E54195" w:rsidRPr="007141CF">
        <w:rPr>
          <w:sz w:val="21"/>
          <w:szCs w:val="20"/>
        </w:rPr>
        <w:t xml:space="preserve">team (which </w:t>
      </w:r>
      <w:r w:rsidR="00E54195" w:rsidRPr="007141CF">
        <w:rPr>
          <w:sz w:val="21"/>
          <w:szCs w:val="20"/>
        </w:rPr>
        <w:lastRenderedPageBreak/>
        <w:t xml:space="preserve">presently includes </w:t>
      </w:r>
      <w:r w:rsidR="002404AF">
        <w:rPr>
          <w:sz w:val="21"/>
          <w:szCs w:val="20"/>
        </w:rPr>
        <w:t>ten</w:t>
      </w:r>
      <w:r w:rsidR="00E54195" w:rsidRPr="007141CF">
        <w:rPr>
          <w:sz w:val="21"/>
          <w:szCs w:val="20"/>
        </w:rPr>
        <w:t xml:space="preserve"> attorneys,</w:t>
      </w:r>
      <w:r w:rsidR="00C85E1D">
        <w:rPr>
          <w:sz w:val="21"/>
          <w:szCs w:val="20"/>
        </w:rPr>
        <w:t xml:space="preserve"> four of whom are two-year fellows</w:t>
      </w:r>
      <w:r w:rsidR="00CE0CE3">
        <w:rPr>
          <w:sz w:val="21"/>
          <w:szCs w:val="20"/>
        </w:rPr>
        <w:t>,</w:t>
      </w:r>
      <w:r w:rsidR="00E54195" w:rsidRPr="007141CF">
        <w:rPr>
          <w:sz w:val="21"/>
          <w:szCs w:val="20"/>
        </w:rPr>
        <w:t xml:space="preserve"> </w:t>
      </w:r>
      <w:r w:rsidR="00505AAE">
        <w:rPr>
          <w:sz w:val="21"/>
          <w:szCs w:val="20"/>
        </w:rPr>
        <w:t xml:space="preserve">and </w:t>
      </w:r>
      <w:r w:rsidR="00E54195" w:rsidRPr="007141CF">
        <w:rPr>
          <w:sz w:val="21"/>
          <w:szCs w:val="20"/>
        </w:rPr>
        <w:t>f</w:t>
      </w:r>
      <w:r w:rsidR="00505AAE">
        <w:rPr>
          <w:sz w:val="21"/>
          <w:szCs w:val="20"/>
        </w:rPr>
        <w:t>ive</w:t>
      </w:r>
      <w:r w:rsidR="00E54195" w:rsidRPr="007141CF">
        <w:rPr>
          <w:sz w:val="21"/>
          <w:szCs w:val="20"/>
        </w:rPr>
        <w:t xml:space="preserve"> paralegals</w:t>
      </w:r>
      <w:r w:rsidR="00D42D49">
        <w:rPr>
          <w:sz w:val="21"/>
          <w:szCs w:val="20"/>
        </w:rPr>
        <w:t>)</w:t>
      </w:r>
      <w:r w:rsidR="00E54195">
        <w:rPr>
          <w:sz w:val="21"/>
          <w:szCs w:val="20"/>
        </w:rPr>
        <w:t xml:space="preserve"> and</w:t>
      </w:r>
      <w:r w:rsidR="00505AAE">
        <w:rPr>
          <w:sz w:val="21"/>
          <w:szCs w:val="20"/>
        </w:rPr>
        <w:t xml:space="preserve"> which</w:t>
      </w:r>
      <w:r w:rsidR="00E54195">
        <w:rPr>
          <w:sz w:val="21"/>
          <w:szCs w:val="20"/>
        </w:rPr>
        <w:t xml:space="preserve"> seeks to grow </w:t>
      </w:r>
      <w:r w:rsidR="00555DC9">
        <w:rPr>
          <w:sz w:val="21"/>
          <w:szCs w:val="20"/>
        </w:rPr>
        <w:t xml:space="preserve">further </w:t>
      </w:r>
      <w:r w:rsidR="002404AF">
        <w:rPr>
          <w:sz w:val="21"/>
          <w:szCs w:val="20"/>
        </w:rPr>
        <w:t>over upcoming years.</w:t>
      </w:r>
    </w:p>
    <w:p w14:paraId="7920C34A" w14:textId="7FFF298E" w:rsidR="006E1EA5" w:rsidRPr="00A03E9D" w:rsidRDefault="006E1EA5" w:rsidP="00A03E9D">
      <w:pPr>
        <w:rPr>
          <w:sz w:val="21"/>
          <w:szCs w:val="20"/>
        </w:rPr>
      </w:pPr>
      <w:r w:rsidRPr="00A03E9D">
        <w:rPr>
          <w:sz w:val="21"/>
          <w:szCs w:val="20"/>
        </w:rPr>
        <w:t>In this capacity, the Director of Post-Conviction Litigation is responsible for:</w:t>
      </w:r>
    </w:p>
    <w:p w14:paraId="12805DD2" w14:textId="10F7D794" w:rsidR="002C6678" w:rsidRDefault="00344743" w:rsidP="00446572">
      <w:pPr>
        <w:pStyle w:val="ListParagraph"/>
        <w:numPr>
          <w:ilvl w:val="0"/>
          <w:numId w:val="2"/>
        </w:numPr>
        <w:rPr>
          <w:sz w:val="21"/>
          <w:szCs w:val="20"/>
        </w:rPr>
      </w:pPr>
      <w:r>
        <w:rPr>
          <w:sz w:val="21"/>
          <w:szCs w:val="20"/>
        </w:rPr>
        <w:t>D</w:t>
      </w:r>
      <w:r w:rsidR="006E1EA5" w:rsidRPr="007141CF">
        <w:rPr>
          <w:sz w:val="21"/>
          <w:szCs w:val="20"/>
        </w:rPr>
        <w:t>efining, driving, and implementing departmental strategy and goals</w:t>
      </w:r>
      <w:r w:rsidR="0071710F">
        <w:rPr>
          <w:sz w:val="21"/>
          <w:szCs w:val="20"/>
        </w:rPr>
        <w:t>.</w:t>
      </w:r>
    </w:p>
    <w:p w14:paraId="0F161259" w14:textId="5BB2180A" w:rsidR="00F43E39" w:rsidRPr="00D42D49" w:rsidRDefault="005A0FBA" w:rsidP="006C2F14">
      <w:pPr>
        <w:pStyle w:val="ListParagraph"/>
        <w:numPr>
          <w:ilvl w:val="0"/>
          <w:numId w:val="2"/>
        </w:numPr>
        <w:rPr>
          <w:sz w:val="21"/>
          <w:szCs w:val="20"/>
        </w:rPr>
      </w:pPr>
      <w:r>
        <w:rPr>
          <w:sz w:val="21"/>
          <w:szCs w:val="20"/>
        </w:rPr>
        <w:t>W</w:t>
      </w:r>
      <w:r w:rsidR="00F43E39" w:rsidRPr="00D42D49">
        <w:rPr>
          <w:sz w:val="21"/>
          <w:szCs w:val="20"/>
        </w:rPr>
        <w:t>orking collaboratively with peers</w:t>
      </w:r>
      <w:r w:rsidR="00390910">
        <w:rPr>
          <w:sz w:val="21"/>
          <w:szCs w:val="20"/>
        </w:rPr>
        <w:t xml:space="preserve"> (</w:t>
      </w:r>
      <w:r w:rsidR="00390910" w:rsidRPr="00D42D49">
        <w:rPr>
          <w:sz w:val="21"/>
          <w:szCs w:val="20"/>
        </w:rPr>
        <w:t xml:space="preserve">including the Directors of Intake, Strategic Litigation, Policy, </w:t>
      </w:r>
      <w:r w:rsidR="00F34BE5">
        <w:rPr>
          <w:sz w:val="21"/>
          <w:szCs w:val="20"/>
        </w:rPr>
        <w:t>Social Work</w:t>
      </w:r>
      <w:r w:rsidR="00D42D49">
        <w:rPr>
          <w:sz w:val="21"/>
          <w:szCs w:val="20"/>
        </w:rPr>
        <w:t>,</w:t>
      </w:r>
      <w:r w:rsidR="00F34BE5">
        <w:rPr>
          <w:sz w:val="21"/>
          <w:szCs w:val="20"/>
        </w:rPr>
        <w:t xml:space="preserve"> </w:t>
      </w:r>
      <w:r w:rsidR="00390910" w:rsidRPr="00D42D49">
        <w:rPr>
          <w:sz w:val="21"/>
          <w:szCs w:val="20"/>
        </w:rPr>
        <w:t>and Science and Research)</w:t>
      </w:r>
      <w:r w:rsidR="00197ACE">
        <w:rPr>
          <w:sz w:val="21"/>
          <w:szCs w:val="20"/>
        </w:rPr>
        <w:t xml:space="preserve"> </w:t>
      </w:r>
      <w:r w:rsidRPr="00197ACE">
        <w:rPr>
          <w:sz w:val="21"/>
          <w:szCs w:val="20"/>
        </w:rPr>
        <w:t>and the</w:t>
      </w:r>
      <w:r w:rsidR="008C35E3">
        <w:rPr>
          <w:sz w:val="21"/>
          <w:szCs w:val="20"/>
        </w:rPr>
        <w:t xml:space="preserve"> Directors of Development and Communications as well as other members of the</w:t>
      </w:r>
      <w:r w:rsidRPr="00197ACE">
        <w:rPr>
          <w:sz w:val="21"/>
          <w:szCs w:val="20"/>
        </w:rPr>
        <w:t xml:space="preserve"> </w:t>
      </w:r>
      <w:r w:rsidR="00F0323A" w:rsidRPr="00197ACE">
        <w:rPr>
          <w:sz w:val="21"/>
          <w:szCs w:val="20"/>
        </w:rPr>
        <w:t>Senior Leadership Team</w:t>
      </w:r>
      <w:r w:rsidRPr="00197ACE">
        <w:rPr>
          <w:sz w:val="21"/>
          <w:szCs w:val="20"/>
        </w:rPr>
        <w:t xml:space="preserve"> to advance </w:t>
      </w:r>
      <w:r w:rsidR="00F0323A" w:rsidRPr="00197ACE">
        <w:rPr>
          <w:sz w:val="21"/>
          <w:szCs w:val="20"/>
        </w:rPr>
        <w:t>organizational strategy and goals</w:t>
      </w:r>
      <w:r w:rsidR="00D9336B" w:rsidRPr="00197ACE">
        <w:rPr>
          <w:sz w:val="21"/>
          <w:szCs w:val="20"/>
        </w:rPr>
        <w:t>.</w:t>
      </w:r>
      <w:r w:rsidRPr="00197ACE">
        <w:rPr>
          <w:sz w:val="21"/>
          <w:szCs w:val="20"/>
        </w:rPr>
        <w:t xml:space="preserve"> </w:t>
      </w:r>
      <w:r w:rsidR="00F43E39" w:rsidRPr="00D42D49">
        <w:rPr>
          <w:sz w:val="21"/>
          <w:szCs w:val="20"/>
        </w:rPr>
        <w:t xml:space="preserve"> </w:t>
      </w:r>
    </w:p>
    <w:p w14:paraId="519168A5" w14:textId="6936AF66" w:rsidR="002C6678" w:rsidRPr="007141CF" w:rsidRDefault="00344743" w:rsidP="00446572">
      <w:pPr>
        <w:pStyle w:val="ListParagraph"/>
        <w:numPr>
          <w:ilvl w:val="0"/>
          <w:numId w:val="2"/>
        </w:numPr>
        <w:rPr>
          <w:sz w:val="21"/>
          <w:szCs w:val="20"/>
        </w:rPr>
      </w:pPr>
      <w:r>
        <w:rPr>
          <w:sz w:val="21"/>
          <w:szCs w:val="20"/>
        </w:rPr>
        <w:t>E</w:t>
      </w:r>
      <w:r w:rsidR="072C8253" w:rsidRPr="007141CF">
        <w:rPr>
          <w:sz w:val="21"/>
          <w:szCs w:val="20"/>
        </w:rPr>
        <w:t>xercising departmental and organizational leadership by effectively managing department staff so that they are aligned, focused, motivated, and high-performing</w:t>
      </w:r>
      <w:r w:rsidR="00843891">
        <w:rPr>
          <w:sz w:val="21"/>
          <w:szCs w:val="20"/>
        </w:rPr>
        <w:t>;</w:t>
      </w:r>
      <w:r w:rsidR="072C8253" w:rsidRPr="007141CF">
        <w:rPr>
          <w:sz w:val="21"/>
          <w:szCs w:val="20"/>
        </w:rPr>
        <w:t xml:space="preserve"> by nurturing</w:t>
      </w:r>
      <w:r w:rsidR="00E17E03">
        <w:rPr>
          <w:sz w:val="21"/>
          <w:szCs w:val="20"/>
        </w:rPr>
        <w:t xml:space="preserve"> their</w:t>
      </w:r>
      <w:r w:rsidR="072C8253" w:rsidRPr="007141CF">
        <w:rPr>
          <w:sz w:val="21"/>
          <w:szCs w:val="20"/>
        </w:rPr>
        <w:t xml:space="preserve"> professional growth</w:t>
      </w:r>
      <w:r w:rsidR="00843891">
        <w:rPr>
          <w:sz w:val="21"/>
          <w:szCs w:val="20"/>
        </w:rPr>
        <w:t xml:space="preserve">; and by </w:t>
      </w:r>
      <w:r w:rsidR="001B6AF5">
        <w:rPr>
          <w:sz w:val="21"/>
          <w:szCs w:val="20"/>
        </w:rPr>
        <w:t>providing constructive feedback</w:t>
      </w:r>
      <w:r w:rsidR="0071710F">
        <w:rPr>
          <w:sz w:val="21"/>
          <w:szCs w:val="20"/>
        </w:rPr>
        <w:t>.</w:t>
      </w:r>
    </w:p>
    <w:p w14:paraId="6EA5994A" w14:textId="01FEEF62" w:rsidR="002C6678" w:rsidRPr="007141CF" w:rsidRDefault="00344743" w:rsidP="00446572">
      <w:pPr>
        <w:pStyle w:val="ListParagraph"/>
        <w:numPr>
          <w:ilvl w:val="0"/>
          <w:numId w:val="2"/>
        </w:numPr>
        <w:rPr>
          <w:sz w:val="21"/>
          <w:szCs w:val="20"/>
        </w:rPr>
      </w:pPr>
      <w:r>
        <w:rPr>
          <w:sz w:val="21"/>
          <w:szCs w:val="20"/>
        </w:rPr>
        <w:t>P</w:t>
      </w:r>
      <w:r w:rsidR="072C8253" w:rsidRPr="007141CF">
        <w:rPr>
          <w:sz w:val="21"/>
          <w:szCs w:val="20"/>
        </w:rPr>
        <w:t xml:space="preserve">roviding ongoing oversight </w:t>
      </w:r>
      <w:r w:rsidR="00037EAF">
        <w:rPr>
          <w:sz w:val="21"/>
          <w:szCs w:val="20"/>
        </w:rPr>
        <w:t>of case acceptances,</w:t>
      </w:r>
      <w:r w:rsidR="00B35025">
        <w:rPr>
          <w:sz w:val="21"/>
          <w:szCs w:val="20"/>
        </w:rPr>
        <w:t xml:space="preserve"> case</w:t>
      </w:r>
      <w:r w:rsidR="00037EAF">
        <w:rPr>
          <w:sz w:val="21"/>
          <w:szCs w:val="20"/>
        </w:rPr>
        <w:t xml:space="preserve"> </w:t>
      </w:r>
      <w:r w:rsidR="00B35025">
        <w:rPr>
          <w:sz w:val="21"/>
          <w:szCs w:val="20"/>
        </w:rPr>
        <w:t xml:space="preserve">investigation and </w:t>
      </w:r>
      <w:r w:rsidR="007B3B84">
        <w:rPr>
          <w:sz w:val="21"/>
          <w:szCs w:val="20"/>
        </w:rPr>
        <w:t>litigation</w:t>
      </w:r>
      <w:r w:rsidR="00037EAF">
        <w:rPr>
          <w:sz w:val="21"/>
          <w:szCs w:val="20"/>
        </w:rPr>
        <w:t xml:space="preserve">, and case closures </w:t>
      </w:r>
      <w:r w:rsidR="072C8253" w:rsidRPr="007141CF">
        <w:rPr>
          <w:sz w:val="21"/>
          <w:szCs w:val="20"/>
        </w:rPr>
        <w:t>to ensure outstanding client representation</w:t>
      </w:r>
      <w:r w:rsidR="00F117A2">
        <w:rPr>
          <w:sz w:val="21"/>
          <w:szCs w:val="20"/>
        </w:rPr>
        <w:t xml:space="preserve">, </w:t>
      </w:r>
      <w:r w:rsidR="00C82E24">
        <w:rPr>
          <w:sz w:val="21"/>
          <w:szCs w:val="20"/>
        </w:rPr>
        <w:t>adherence to rules of professional responsibility, and</w:t>
      </w:r>
      <w:r w:rsidR="00017D5D">
        <w:rPr>
          <w:sz w:val="21"/>
          <w:szCs w:val="20"/>
        </w:rPr>
        <w:t xml:space="preserve"> orderly case management</w:t>
      </w:r>
      <w:r w:rsidR="0071710F">
        <w:rPr>
          <w:sz w:val="21"/>
          <w:szCs w:val="20"/>
        </w:rPr>
        <w:t>.</w:t>
      </w:r>
    </w:p>
    <w:p w14:paraId="53131FC1" w14:textId="71F3C447" w:rsidR="00B17C68" w:rsidRDefault="00601991" w:rsidP="00446572">
      <w:pPr>
        <w:pStyle w:val="ListParagraph"/>
        <w:numPr>
          <w:ilvl w:val="0"/>
          <w:numId w:val="2"/>
        </w:numPr>
        <w:rPr>
          <w:sz w:val="21"/>
          <w:szCs w:val="20"/>
        </w:rPr>
      </w:pPr>
      <w:r>
        <w:rPr>
          <w:sz w:val="21"/>
          <w:szCs w:val="20"/>
        </w:rPr>
        <w:t>Promoting a culture of data integrity by overseeing</w:t>
      </w:r>
      <w:r w:rsidR="007B71B7">
        <w:rPr>
          <w:sz w:val="21"/>
          <w:szCs w:val="20"/>
        </w:rPr>
        <w:t xml:space="preserve"> timely and accurate data</w:t>
      </w:r>
      <w:r w:rsidR="00A8793A">
        <w:rPr>
          <w:sz w:val="21"/>
          <w:szCs w:val="20"/>
        </w:rPr>
        <w:t xml:space="preserve"> collection and record</w:t>
      </w:r>
      <w:r w:rsidR="00C61EF8">
        <w:rPr>
          <w:sz w:val="21"/>
          <w:szCs w:val="20"/>
        </w:rPr>
        <w:t>-</w:t>
      </w:r>
      <w:r w:rsidR="00A8793A">
        <w:rPr>
          <w:sz w:val="21"/>
          <w:szCs w:val="20"/>
        </w:rPr>
        <w:t>keeping</w:t>
      </w:r>
      <w:r w:rsidR="00B17C68">
        <w:rPr>
          <w:sz w:val="21"/>
          <w:szCs w:val="20"/>
        </w:rPr>
        <w:t>.</w:t>
      </w:r>
    </w:p>
    <w:p w14:paraId="01A8995C" w14:textId="2FBDCB09" w:rsidR="002C6678" w:rsidRPr="007141CF" w:rsidRDefault="00344743" w:rsidP="00446572">
      <w:pPr>
        <w:pStyle w:val="ListParagraph"/>
        <w:numPr>
          <w:ilvl w:val="0"/>
          <w:numId w:val="2"/>
        </w:numPr>
        <w:rPr>
          <w:sz w:val="21"/>
          <w:szCs w:val="20"/>
        </w:rPr>
      </w:pPr>
      <w:r>
        <w:rPr>
          <w:sz w:val="21"/>
          <w:szCs w:val="20"/>
        </w:rPr>
        <w:t>R</w:t>
      </w:r>
      <w:r w:rsidR="006E1EA5" w:rsidRPr="007141CF">
        <w:rPr>
          <w:sz w:val="21"/>
          <w:szCs w:val="20"/>
        </w:rPr>
        <w:t>eporting on department</w:t>
      </w:r>
      <w:r w:rsidR="00B17C68">
        <w:rPr>
          <w:sz w:val="21"/>
          <w:szCs w:val="20"/>
        </w:rPr>
        <w:t>al</w:t>
      </w:r>
      <w:r w:rsidR="006E1EA5" w:rsidRPr="007141CF">
        <w:rPr>
          <w:sz w:val="21"/>
          <w:szCs w:val="20"/>
        </w:rPr>
        <w:t xml:space="preserve"> progress</w:t>
      </w:r>
      <w:r w:rsidR="0071710F">
        <w:rPr>
          <w:sz w:val="21"/>
          <w:szCs w:val="20"/>
        </w:rPr>
        <w:t>.</w:t>
      </w:r>
    </w:p>
    <w:p w14:paraId="4B7373AF" w14:textId="46B9DB77" w:rsidR="006E1EA5" w:rsidRPr="007141CF" w:rsidRDefault="00344743" w:rsidP="00446572">
      <w:pPr>
        <w:pStyle w:val="ListParagraph"/>
        <w:numPr>
          <w:ilvl w:val="0"/>
          <w:numId w:val="2"/>
        </w:numPr>
        <w:rPr>
          <w:sz w:val="21"/>
          <w:szCs w:val="20"/>
        </w:rPr>
      </w:pPr>
      <w:r>
        <w:rPr>
          <w:sz w:val="21"/>
          <w:szCs w:val="20"/>
        </w:rPr>
        <w:t>M</w:t>
      </w:r>
      <w:r w:rsidR="006E1EA5" w:rsidRPr="007141CF">
        <w:rPr>
          <w:sz w:val="21"/>
          <w:szCs w:val="20"/>
        </w:rPr>
        <w:t xml:space="preserve">odeling </w:t>
      </w:r>
      <w:r>
        <w:rPr>
          <w:sz w:val="21"/>
          <w:szCs w:val="20"/>
        </w:rPr>
        <w:t>t</w:t>
      </w:r>
      <w:r w:rsidR="006E1EA5" w:rsidRPr="007141CF">
        <w:rPr>
          <w:sz w:val="21"/>
          <w:szCs w:val="20"/>
        </w:rPr>
        <w:t xml:space="preserve">he Innocence Project’s </w:t>
      </w:r>
      <w:r w:rsidR="0080496D">
        <w:rPr>
          <w:sz w:val="21"/>
          <w:szCs w:val="20"/>
        </w:rPr>
        <w:t xml:space="preserve">leadership </w:t>
      </w:r>
      <w:r w:rsidR="006E1EA5" w:rsidRPr="007141CF">
        <w:rPr>
          <w:sz w:val="21"/>
          <w:szCs w:val="20"/>
        </w:rPr>
        <w:t>values</w:t>
      </w:r>
      <w:r w:rsidR="0080496D">
        <w:rPr>
          <w:sz w:val="21"/>
          <w:szCs w:val="20"/>
        </w:rPr>
        <w:t>, including around</w:t>
      </w:r>
      <w:r w:rsidR="006E1EA5" w:rsidRPr="007141CF">
        <w:rPr>
          <w:sz w:val="21"/>
          <w:szCs w:val="20"/>
        </w:rPr>
        <w:t xml:space="preserve"> </w:t>
      </w:r>
      <w:r w:rsidR="0080496D">
        <w:rPr>
          <w:sz w:val="21"/>
          <w:szCs w:val="20"/>
        </w:rPr>
        <w:t>fostering</w:t>
      </w:r>
      <w:r w:rsidR="006E1EA5" w:rsidRPr="007141CF">
        <w:rPr>
          <w:sz w:val="21"/>
          <w:szCs w:val="20"/>
        </w:rPr>
        <w:t xml:space="preserve"> an inclusive and respectful workplace</w:t>
      </w:r>
      <w:r w:rsidR="0080496D">
        <w:rPr>
          <w:sz w:val="21"/>
          <w:szCs w:val="20"/>
        </w:rPr>
        <w:t>,</w:t>
      </w:r>
      <w:r w:rsidR="006E1EA5" w:rsidRPr="007141CF">
        <w:rPr>
          <w:sz w:val="21"/>
          <w:szCs w:val="20"/>
        </w:rPr>
        <w:t xml:space="preserve"> and encouraging the same from staff</w:t>
      </w:r>
      <w:r w:rsidR="0071710F">
        <w:rPr>
          <w:sz w:val="21"/>
          <w:szCs w:val="20"/>
        </w:rPr>
        <w:t>.</w:t>
      </w:r>
    </w:p>
    <w:p w14:paraId="728F6202" w14:textId="44796368" w:rsidR="00E54195" w:rsidRPr="00E54195" w:rsidRDefault="00E54195" w:rsidP="00E54195">
      <w:pPr>
        <w:rPr>
          <w:sz w:val="21"/>
          <w:szCs w:val="20"/>
        </w:rPr>
      </w:pPr>
      <w:r w:rsidRPr="00E54195">
        <w:rPr>
          <w:sz w:val="21"/>
          <w:szCs w:val="20"/>
        </w:rPr>
        <w:t>The PCL Director also</w:t>
      </w:r>
      <w:r w:rsidR="004469D1">
        <w:rPr>
          <w:sz w:val="21"/>
          <w:szCs w:val="20"/>
        </w:rPr>
        <w:t xml:space="preserve"> do</w:t>
      </w:r>
      <w:r w:rsidR="0006310B">
        <w:rPr>
          <w:sz w:val="21"/>
          <w:szCs w:val="20"/>
        </w:rPr>
        <w:t>es</w:t>
      </w:r>
      <w:r w:rsidR="004469D1">
        <w:rPr>
          <w:sz w:val="21"/>
          <w:szCs w:val="20"/>
        </w:rPr>
        <w:t xml:space="preserve"> limited work</w:t>
      </w:r>
      <w:r w:rsidRPr="00E54195">
        <w:rPr>
          <w:sz w:val="21"/>
          <w:szCs w:val="20"/>
        </w:rPr>
        <w:t xml:space="preserve"> coordinat</w:t>
      </w:r>
      <w:r w:rsidR="004469D1">
        <w:rPr>
          <w:sz w:val="21"/>
          <w:szCs w:val="20"/>
        </w:rPr>
        <w:t>ing</w:t>
      </w:r>
      <w:r w:rsidRPr="00E54195">
        <w:rPr>
          <w:sz w:val="21"/>
          <w:szCs w:val="20"/>
        </w:rPr>
        <w:t xml:space="preserve"> amicus support on important </w:t>
      </w:r>
      <w:r w:rsidR="000F14BD">
        <w:rPr>
          <w:sz w:val="21"/>
          <w:szCs w:val="20"/>
        </w:rPr>
        <w:t>exoneration-related</w:t>
      </w:r>
      <w:r w:rsidRPr="00E54195">
        <w:rPr>
          <w:sz w:val="21"/>
          <w:szCs w:val="20"/>
        </w:rPr>
        <w:t xml:space="preserve"> issues in other cases nationally. To support PCL work, </w:t>
      </w:r>
      <w:r w:rsidR="00344743">
        <w:rPr>
          <w:sz w:val="21"/>
          <w:szCs w:val="20"/>
        </w:rPr>
        <w:t>t</w:t>
      </w:r>
      <w:r w:rsidRPr="00E54195">
        <w:rPr>
          <w:sz w:val="21"/>
          <w:szCs w:val="20"/>
        </w:rPr>
        <w:t xml:space="preserve">he Innocence Project runs a clinical program in partnership with Cardozo Law School (the “Clinic”). The Clinic is overseen by the Director of Special Litigation, supervised by a PCL staff attorney, and co-taught by several PCL staff attorneys. Eighteen law students participate in the Clinic annually. </w:t>
      </w:r>
    </w:p>
    <w:p w14:paraId="61B9B5A1" w14:textId="1F7A7F1C" w:rsidR="006E1EA5" w:rsidRPr="007141CF" w:rsidRDefault="006E1EA5" w:rsidP="006E1EA5">
      <w:pPr>
        <w:rPr>
          <w:sz w:val="21"/>
          <w:szCs w:val="20"/>
        </w:rPr>
      </w:pPr>
      <w:r w:rsidRPr="007141CF">
        <w:rPr>
          <w:sz w:val="21"/>
          <w:szCs w:val="20"/>
        </w:rPr>
        <w:t xml:space="preserve">The PCL Director will report directly to the Chief Program Strategy Officer. The PCL Director will work collaboratively with the Director of Special Litigation and Senior Litigation Counsel—both of whom are members of the PCL </w:t>
      </w:r>
      <w:r w:rsidR="00FE2CDF" w:rsidRPr="007141CF">
        <w:rPr>
          <w:sz w:val="21"/>
          <w:szCs w:val="20"/>
        </w:rPr>
        <w:t>Team</w:t>
      </w:r>
      <w:r w:rsidR="00A03E9D">
        <w:rPr>
          <w:sz w:val="21"/>
          <w:szCs w:val="20"/>
        </w:rPr>
        <w:t>,</w:t>
      </w:r>
      <w:r w:rsidR="00FE2CDF">
        <w:rPr>
          <w:sz w:val="21"/>
          <w:szCs w:val="20"/>
        </w:rPr>
        <w:t xml:space="preserve"> but</w:t>
      </w:r>
      <w:r w:rsidRPr="007141CF">
        <w:rPr>
          <w:sz w:val="21"/>
          <w:szCs w:val="20"/>
        </w:rPr>
        <w:t xml:space="preserve"> are not direct reports of the PCL Director—who provide thought-partnership, advice, and institutional insight. </w:t>
      </w:r>
    </w:p>
    <w:p w14:paraId="184B472F" w14:textId="39DC5844" w:rsidR="00C15E3A" w:rsidRPr="007141CF" w:rsidRDefault="4F907079" w:rsidP="4F907079">
      <w:pPr>
        <w:rPr>
          <w:rFonts w:eastAsia="Arial"/>
          <w:i/>
          <w:iCs/>
          <w:color w:val="1D1C1D"/>
          <w:szCs w:val="24"/>
        </w:rPr>
      </w:pPr>
      <w:r w:rsidRPr="4F907079">
        <w:rPr>
          <w:sz w:val="21"/>
          <w:szCs w:val="21"/>
        </w:rPr>
        <w:t xml:space="preserve">This position is </w:t>
      </w:r>
      <w:r w:rsidR="0070747B">
        <w:rPr>
          <w:sz w:val="21"/>
          <w:szCs w:val="21"/>
        </w:rPr>
        <w:t xml:space="preserve">a </w:t>
      </w:r>
      <w:r w:rsidRPr="4F907079">
        <w:rPr>
          <w:sz w:val="21"/>
          <w:szCs w:val="21"/>
        </w:rPr>
        <w:t xml:space="preserve">full-time role, based in New York City. At the moment of this posting, </w:t>
      </w:r>
      <w:r w:rsidR="00344743">
        <w:rPr>
          <w:sz w:val="21"/>
          <w:szCs w:val="21"/>
        </w:rPr>
        <w:t>t</w:t>
      </w:r>
      <w:r w:rsidRPr="4F907079">
        <w:rPr>
          <w:sz w:val="21"/>
          <w:szCs w:val="21"/>
        </w:rPr>
        <w:t>he Innocence Project staff members are working remotely, with the option to utilize the office as desired. The organization will seek a return to its primarily in</w:t>
      </w:r>
      <w:r w:rsidR="000C5A4E">
        <w:rPr>
          <w:sz w:val="21"/>
          <w:szCs w:val="21"/>
        </w:rPr>
        <w:t>-</w:t>
      </w:r>
      <w:r w:rsidRPr="4F907079">
        <w:rPr>
          <w:sz w:val="21"/>
          <w:szCs w:val="21"/>
        </w:rPr>
        <w:t>office culture, although with flexibility for hybrid in office/remote schedules, upon continued improvement and progress of Covid</w:t>
      </w:r>
      <w:r w:rsidR="0070747B">
        <w:rPr>
          <w:sz w:val="21"/>
          <w:szCs w:val="21"/>
        </w:rPr>
        <w:t>-</w:t>
      </w:r>
      <w:r w:rsidRPr="4F907079">
        <w:rPr>
          <w:sz w:val="21"/>
          <w:szCs w:val="21"/>
        </w:rPr>
        <w:t>19.</w:t>
      </w:r>
    </w:p>
    <w:p w14:paraId="44D9F01C" w14:textId="099AAF1C" w:rsidR="00A12141" w:rsidRPr="007141CF" w:rsidRDefault="00A12141" w:rsidP="00A12141">
      <w:pPr>
        <w:rPr>
          <w:sz w:val="21"/>
          <w:szCs w:val="21"/>
        </w:rPr>
      </w:pPr>
      <w:r w:rsidRPr="007141CF">
        <w:rPr>
          <w:sz w:val="21"/>
          <w:szCs w:val="21"/>
        </w:rPr>
        <w:t xml:space="preserve">The </w:t>
      </w:r>
      <w:r w:rsidR="006E1EA5" w:rsidRPr="007141CF">
        <w:rPr>
          <w:sz w:val="21"/>
          <w:szCs w:val="21"/>
        </w:rPr>
        <w:t>Director of Post</w:t>
      </w:r>
      <w:r w:rsidR="00926BD1" w:rsidRPr="007141CF">
        <w:rPr>
          <w:sz w:val="21"/>
          <w:szCs w:val="21"/>
        </w:rPr>
        <w:t>-</w:t>
      </w:r>
      <w:r w:rsidR="006E1EA5" w:rsidRPr="007141CF">
        <w:rPr>
          <w:sz w:val="21"/>
          <w:szCs w:val="21"/>
        </w:rPr>
        <w:t xml:space="preserve">Conviction Litigation </w:t>
      </w:r>
      <w:r w:rsidRPr="007141CF">
        <w:rPr>
          <w:sz w:val="21"/>
          <w:szCs w:val="21"/>
        </w:rPr>
        <w:t xml:space="preserve">will </w:t>
      </w:r>
      <w:r w:rsidR="0071710F">
        <w:rPr>
          <w:sz w:val="21"/>
          <w:szCs w:val="21"/>
        </w:rPr>
        <w:t xml:space="preserve">oversee the following core responsibilities: </w:t>
      </w:r>
    </w:p>
    <w:p w14:paraId="7F556233" w14:textId="27C578E8" w:rsidR="005B6225" w:rsidRPr="007141CF" w:rsidRDefault="00041B26" w:rsidP="00A42601">
      <w:pPr>
        <w:pStyle w:val="Heading3"/>
      </w:pPr>
      <w:r w:rsidRPr="007141CF">
        <w:t>Manage the Post-Conviction Litigation Practice</w:t>
      </w:r>
      <w:r w:rsidR="00B04D84">
        <w:t xml:space="preserve"> and Serve as an Organizational Leader</w:t>
      </w:r>
    </w:p>
    <w:p w14:paraId="2B2B54BF" w14:textId="0953DC2E" w:rsidR="00041B26" w:rsidRPr="000D12A4" w:rsidRDefault="00041B26" w:rsidP="00446572">
      <w:pPr>
        <w:numPr>
          <w:ilvl w:val="0"/>
          <w:numId w:val="2"/>
        </w:numPr>
        <w:contextualSpacing/>
        <w:rPr>
          <w:sz w:val="21"/>
          <w:szCs w:val="20"/>
        </w:rPr>
      </w:pPr>
      <w:r w:rsidRPr="000D12A4">
        <w:rPr>
          <w:sz w:val="21"/>
          <w:szCs w:val="20"/>
        </w:rPr>
        <w:t xml:space="preserve">Hire, </w:t>
      </w:r>
      <w:r w:rsidR="002C6678" w:rsidRPr="000D12A4">
        <w:rPr>
          <w:sz w:val="21"/>
          <w:szCs w:val="20"/>
        </w:rPr>
        <w:t>train,</w:t>
      </w:r>
      <w:r w:rsidRPr="000D12A4">
        <w:rPr>
          <w:sz w:val="21"/>
          <w:szCs w:val="20"/>
        </w:rPr>
        <w:t xml:space="preserve"> and </w:t>
      </w:r>
      <w:r w:rsidR="003F385B" w:rsidRPr="000D12A4">
        <w:rPr>
          <w:sz w:val="21"/>
          <w:szCs w:val="20"/>
        </w:rPr>
        <w:t>develop</w:t>
      </w:r>
      <w:r w:rsidRPr="000D12A4">
        <w:rPr>
          <w:sz w:val="21"/>
          <w:szCs w:val="20"/>
        </w:rPr>
        <w:t xml:space="preserve"> attorneys</w:t>
      </w:r>
      <w:r w:rsidR="003F385B" w:rsidRPr="000D12A4">
        <w:rPr>
          <w:sz w:val="21"/>
          <w:szCs w:val="20"/>
        </w:rPr>
        <w:t>, paralegals, administrative staff and, when appropriate, fellows and interns; support staff attorneys</w:t>
      </w:r>
      <w:r w:rsidRPr="000D12A4">
        <w:rPr>
          <w:sz w:val="21"/>
          <w:szCs w:val="20"/>
        </w:rPr>
        <w:t xml:space="preserve"> providing high-quality legal representation in potential and actual innocence cases; provide ongoing supervision including docket management, legal strategy, reviewing and editing of legal filings, and ongoing skills development.</w:t>
      </w:r>
    </w:p>
    <w:p w14:paraId="71328D66" w14:textId="1572CF89" w:rsidR="005F1DBC" w:rsidRPr="000D12A4" w:rsidRDefault="005F1DBC" w:rsidP="00446572">
      <w:pPr>
        <w:numPr>
          <w:ilvl w:val="0"/>
          <w:numId w:val="2"/>
        </w:numPr>
        <w:contextualSpacing/>
        <w:rPr>
          <w:sz w:val="21"/>
          <w:szCs w:val="20"/>
        </w:rPr>
      </w:pPr>
      <w:r w:rsidRPr="000D12A4">
        <w:rPr>
          <w:sz w:val="21"/>
          <w:szCs w:val="20"/>
        </w:rPr>
        <w:t>Provide oversight and supervision to PCL senior staff attorneys and staff attorneys to ensure</w:t>
      </w:r>
      <w:r w:rsidR="000D12A4" w:rsidRPr="000D12A4">
        <w:rPr>
          <w:sz w:val="21"/>
          <w:szCs w:val="20"/>
        </w:rPr>
        <w:t xml:space="preserve"> </w:t>
      </w:r>
      <w:r w:rsidRPr="000D12A4">
        <w:rPr>
          <w:sz w:val="21"/>
          <w:szCs w:val="20"/>
        </w:rPr>
        <w:t>excellence in the provision of all client services; provide timely and productive feedback, inclusive but not limited to regular performance reviews; structure and guide professional development.</w:t>
      </w:r>
    </w:p>
    <w:p w14:paraId="05203179" w14:textId="5FF290BB" w:rsidR="00041B26" w:rsidRPr="000D12A4" w:rsidRDefault="00041B26" w:rsidP="00446572">
      <w:pPr>
        <w:numPr>
          <w:ilvl w:val="0"/>
          <w:numId w:val="2"/>
        </w:numPr>
        <w:contextualSpacing/>
        <w:rPr>
          <w:sz w:val="21"/>
          <w:szCs w:val="20"/>
        </w:rPr>
      </w:pPr>
      <w:r w:rsidRPr="000D12A4">
        <w:rPr>
          <w:sz w:val="21"/>
          <w:szCs w:val="20"/>
        </w:rPr>
        <w:lastRenderedPageBreak/>
        <w:t xml:space="preserve">Collaborate with the Intake Department to identify and review new cases and ensure efficient transition of cases from Intake staff to PCL attorneys; </w:t>
      </w:r>
      <w:r w:rsidR="0070747B" w:rsidRPr="000D12A4">
        <w:rPr>
          <w:sz w:val="21"/>
          <w:szCs w:val="20"/>
        </w:rPr>
        <w:t>collaborate</w:t>
      </w:r>
      <w:r w:rsidRPr="000D12A4">
        <w:rPr>
          <w:sz w:val="21"/>
          <w:szCs w:val="20"/>
        </w:rPr>
        <w:t xml:space="preserve"> with the Science and Research Department to </w:t>
      </w:r>
      <w:r w:rsidR="00FB525F" w:rsidRPr="000D12A4">
        <w:rPr>
          <w:sz w:val="21"/>
          <w:szCs w:val="20"/>
        </w:rPr>
        <w:t>facili</w:t>
      </w:r>
      <w:r w:rsidR="0001448A" w:rsidRPr="000D12A4">
        <w:rPr>
          <w:sz w:val="21"/>
          <w:szCs w:val="20"/>
        </w:rPr>
        <w:t>t</w:t>
      </w:r>
      <w:r w:rsidR="00FB525F" w:rsidRPr="000D12A4">
        <w:rPr>
          <w:sz w:val="21"/>
          <w:szCs w:val="20"/>
        </w:rPr>
        <w:t xml:space="preserve">ate comprehensive and accurate </w:t>
      </w:r>
      <w:r w:rsidRPr="000D12A4">
        <w:rPr>
          <w:sz w:val="21"/>
          <w:szCs w:val="20"/>
        </w:rPr>
        <w:t xml:space="preserve">data collection and </w:t>
      </w:r>
      <w:r w:rsidR="0001448A" w:rsidRPr="000D12A4">
        <w:rPr>
          <w:sz w:val="21"/>
          <w:szCs w:val="20"/>
        </w:rPr>
        <w:t xml:space="preserve">adherence to </w:t>
      </w:r>
      <w:r w:rsidRPr="000D12A4">
        <w:rPr>
          <w:sz w:val="21"/>
          <w:szCs w:val="20"/>
        </w:rPr>
        <w:t>case closing protocols.</w:t>
      </w:r>
    </w:p>
    <w:p w14:paraId="3F169120" w14:textId="5730CD77" w:rsidR="00041B26" w:rsidRPr="000D12A4" w:rsidRDefault="4E1CE533" w:rsidP="00446572">
      <w:pPr>
        <w:numPr>
          <w:ilvl w:val="0"/>
          <w:numId w:val="2"/>
        </w:numPr>
        <w:contextualSpacing/>
        <w:rPr>
          <w:sz w:val="21"/>
          <w:szCs w:val="21"/>
        </w:rPr>
      </w:pPr>
      <w:r w:rsidRPr="4E1CE533">
        <w:rPr>
          <w:sz w:val="21"/>
          <w:szCs w:val="21"/>
        </w:rPr>
        <w:t>Revise and refine screening criteria for cases accepted for representation, as necessary.</w:t>
      </w:r>
    </w:p>
    <w:p w14:paraId="6EFF22C6" w14:textId="55EAA848" w:rsidR="000D12A4" w:rsidRDefault="000D12A4" w:rsidP="000D12A4">
      <w:pPr>
        <w:pStyle w:val="Heading3"/>
      </w:pPr>
      <w:r w:rsidRPr="007141CF">
        <w:t>Serve as a</w:t>
      </w:r>
      <w:r>
        <w:t>n Organizational Leader and Partner to Colleagues</w:t>
      </w:r>
      <w:r w:rsidRPr="007141CF">
        <w:t xml:space="preserve"> </w:t>
      </w:r>
    </w:p>
    <w:p w14:paraId="6ECD7C48" w14:textId="6FCDF546" w:rsidR="00041B26" w:rsidRPr="000D12A4" w:rsidRDefault="00041B26" w:rsidP="00446572">
      <w:pPr>
        <w:numPr>
          <w:ilvl w:val="0"/>
          <w:numId w:val="2"/>
        </w:numPr>
        <w:contextualSpacing/>
        <w:rPr>
          <w:sz w:val="21"/>
          <w:szCs w:val="20"/>
        </w:rPr>
      </w:pPr>
      <w:r w:rsidRPr="000D12A4">
        <w:rPr>
          <w:sz w:val="21"/>
          <w:szCs w:val="20"/>
        </w:rPr>
        <w:t xml:space="preserve">Collaborate, as necessary, with </w:t>
      </w:r>
      <w:r w:rsidR="00344743" w:rsidRPr="000D12A4">
        <w:rPr>
          <w:sz w:val="21"/>
          <w:szCs w:val="20"/>
        </w:rPr>
        <w:t>t</w:t>
      </w:r>
      <w:r w:rsidRPr="000D12A4">
        <w:rPr>
          <w:sz w:val="21"/>
          <w:szCs w:val="20"/>
        </w:rPr>
        <w:t>he Innocence Project’s Strategic Litigation Department, including co-counseled cases</w:t>
      </w:r>
      <w:r w:rsidR="00ED7349">
        <w:rPr>
          <w:sz w:val="21"/>
          <w:szCs w:val="20"/>
        </w:rPr>
        <w:t>, on occasion,</w:t>
      </w:r>
      <w:r w:rsidRPr="000D12A4">
        <w:rPr>
          <w:sz w:val="21"/>
          <w:szCs w:val="20"/>
        </w:rPr>
        <w:t xml:space="preserve"> and on matters relevant to both departments.</w:t>
      </w:r>
    </w:p>
    <w:p w14:paraId="3749B9F1" w14:textId="15EF5B76" w:rsidR="00041B26" w:rsidRPr="000D12A4" w:rsidRDefault="00EB710E" w:rsidP="00446572">
      <w:pPr>
        <w:numPr>
          <w:ilvl w:val="0"/>
          <w:numId w:val="2"/>
        </w:numPr>
        <w:contextualSpacing/>
        <w:rPr>
          <w:sz w:val="21"/>
          <w:szCs w:val="20"/>
        </w:rPr>
      </w:pPr>
      <w:r w:rsidRPr="000D12A4">
        <w:rPr>
          <w:sz w:val="21"/>
          <w:szCs w:val="20"/>
        </w:rPr>
        <w:t>Coordinate with</w:t>
      </w:r>
      <w:r w:rsidR="00041B26" w:rsidRPr="000D12A4">
        <w:rPr>
          <w:sz w:val="21"/>
          <w:szCs w:val="20"/>
        </w:rPr>
        <w:t xml:space="preserve"> the Policy Department, as necessary, to ensure that advocates have appropriate </w:t>
      </w:r>
      <w:r w:rsidR="00201496" w:rsidRPr="000D12A4">
        <w:rPr>
          <w:sz w:val="21"/>
          <w:szCs w:val="20"/>
        </w:rPr>
        <w:t>intel to support</w:t>
      </w:r>
      <w:r w:rsidR="007E08A5" w:rsidRPr="000D12A4">
        <w:rPr>
          <w:sz w:val="21"/>
          <w:szCs w:val="20"/>
        </w:rPr>
        <w:t xml:space="preserve"> their federal and</w:t>
      </w:r>
      <w:r w:rsidR="00041B26" w:rsidRPr="000D12A4">
        <w:rPr>
          <w:sz w:val="21"/>
          <w:szCs w:val="20"/>
        </w:rPr>
        <w:t xml:space="preserve"> state </w:t>
      </w:r>
      <w:r w:rsidR="007E08A5" w:rsidRPr="000D12A4">
        <w:rPr>
          <w:sz w:val="21"/>
          <w:szCs w:val="20"/>
        </w:rPr>
        <w:t>advocacy agendas and</w:t>
      </w:r>
      <w:r w:rsidR="00041B26" w:rsidRPr="000D12A4">
        <w:rPr>
          <w:sz w:val="21"/>
          <w:szCs w:val="20"/>
        </w:rPr>
        <w:t xml:space="preserve"> campaigns.</w:t>
      </w:r>
    </w:p>
    <w:p w14:paraId="599E6674" w14:textId="50E37778" w:rsidR="004E2983" w:rsidRPr="000D12A4" w:rsidRDefault="004E2983" w:rsidP="00446572">
      <w:pPr>
        <w:numPr>
          <w:ilvl w:val="0"/>
          <w:numId w:val="2"/>
        </w:numPr>
        <w:contextualSpacing/>
        <w:rPr>
          <w:sz w:val="21"/>
          <w:szCs w:val="20"/>
        </w:rPr>
      </w:pPr>
      <w:r w:rsidRPr="000D12A4">
        <w:rPr>
          <w:sz w:val="21"/>
          <w:szCs w:val="20"/>
        </w:rPr>
        <w:t>Coordinate with the Soc</w:t>
      </w:r>
      <w:r w:rsidR="00747CEC" w:rsidRPr="000D12A4">
        <w:rPr>
          <w:sz w:val="21"/>
          <w:szCs w:val="20"/>
        </w:rPr>
        <w:t xml:space="preserve">ial Work Department </w:t>
      </w:r>
      <w:r w:rsidR="00534741" w:rsidRPr="000D12A4">
        <w:rPr>
          <w:sz w:val="21"/>
          <w:szCs w:val="20"/>
        </w:rPr>
        <w:t>to advance holistic client support</w:t>
      </w:r>
      <w:r w:rsidR="00D42D49" w:rsidRPr="000D12A4">
        <w:rPr>
          <w:sz w:val="21"/>
          <w:szCs w:val="20"/>
        </w:rPr>
        <w:t>.</w:t>
      </w:r>
    </w:p>
    <w:p w14:paraId="72735D53" w14:textId="5949EF83" w:rsidR="005B6225" w:rsidRPr="000D12A4" w:rsidRDefault="072C8253" w:rsidP="00446572">
      <w:pPr>
        <w:numPr>
          <w:ilvl w:val="0"/>
          <w:numId w:val="2"/>
        </w:numPr>
        <w:contextualSpacing/>
        <w:rPr>
          <w:sz w:val="21"/>
          <w:szCs w:val="20"/>
        </w:rPr>
      </w:pPr>
      <w:r w:rsidRPr="000D12A4">
        <w:rPr>
          <w:sz w:val="21"/>
          <w:szCs w:val="20"/>
        </w:rPr>
        <w:t>Establish and oversee departmental budget</w:t>
      </w:r>
      <w:r w:rsidR="00597E2B" w:rsidRPr="000D12A4">
        <w:rPr>
          <w:sz w:val="21"/>
          <w:szCs w:val="20"/>
        </w:rPr>
        <w:t>;</w:t>
      </w:r>
      <w:r w:rsidRPr="000D12A4">
        <w:rPr>
          <w:sz w:val="21"/>
          <w:szCs w:val="20"/>
        </w:rPr>
        <w:t xml:space="preserve"> provide regular reports to Executive Director, Chief Finance Officer, Chief Program Strategy Officer and, as necessary, Board of Directors.</w:t>
      </w:r>
    </w:p>
    <w:p w14:paraId="6482C140" w14:textId="7DDFB00C" w:rsidR="005B6225" w:rsidRPr="000D12A4" w:rsidRDefault="072C8253" w:rsidP="00446572">
      <w:pPr>
        <w:numPr>
          <w:ilvl w:val="0"/>
          <w:numId w:val="2"/>
        </w:numPr>
        <w:contextualSpacing/>
        <w:rPr>
          <w:sz w:val="21"/>
          <w:szCs w:val="20"/>
        </w:rPr>
      </w:pPr>
      <w:r w:rsidRPr="000D12A4">
        <w:rPr>
          <w:sz w:val="21"/>
          <w:szCs w:val="20"/>
        </w:rPr>
        <w:t>Exercise exceptional discretion and judgment.</w:t>
      </w:r>
    </w:p>
    <w:p w14:paraId="7BCCE258" w14:textId="69CF60A2" w:rsidR="005B6225" w:rsidRPr="007141CF" w:rsidRDefault="00041B26" w:rsidP="00A42601">
      <w:pPr>
        <w:pStyle w:val="Heading3"/>
      </w:pPr>
      <w:r w:rsidRPr="007141CF">
        <w:t xml:space="preserve">Serve as a Thought Leader on Innocence Issues &amp; Exonerations </w:t>
      </w:r>
    </w:p>
    <w:p w14:paraId="72ECD6D3" w14:textId="350BDF91" w:rsidR="00041B26" w:rsidRPr="000D12A4" w:rsidRDefault="00041B26" w:rsidP="00446572">
      <w:pPr>
        <w:numPr>
          <w:ilvl w:val="0"/>
          <w:numId w:val="2"/>
        </w:numPr>
        <w:contextualSpacing/>
        <w:rPr>
          <w:sz w:val="21"/>
          <w:szCs w:val="20"/>
        </w:rPr>
      </w:pPr>
      <w:r w:rsidRPr="000D12A4">
        <w:rPr>
          <w:sz w:val="21"/>
          <w:szCs w:val="20"/>
        </w:rPr>
        <w:t xml:space="preserve">Represent </w:t>
      </w:r>
      <w:r w:rsidR="00344743" w:rsidRPr="000D12A4">
        <w:rPr>
          <w:sz w:val="21"/>
          <w:szCs w:val="20"/>
        </w:rPr>
        <w:t>t</w:t>
      </w:r>
      <w:r w:rsidRPr="000D12A4">
        <w:rPr>
          <w:sz w:val="21"/>
          <w:szCs w:val="20"/>
        </w:rPr>
        <w:t>he Innocence Project at conferences, in the media</w:t>
      </w:r>
      <w:r w:rsidR="00E54195" w:rsidRPr="000D12A4">
        <w:rPr>
          <w:sz w:val="21"/>
          <w:szCs w:val="20"/>
        </w:rPr>
        <w:t>,</w:t>
      </w:r>
      <w:r w:rsidRPr="000D12A4">
        <w:rPr>
          <w:sz w:val="21"/>
          <w:szCs w:val="20"/>
        </w:rPr>
        <w:t xml:space="preserve"> and other </w:t>
      </w:r>
      <w:r w:rsidR="003F385B" w:rsidRPr="000D12A4">
        <w:rPr>
          <w:sz w:val="21"/>
          <w:szCs w:val="20"/>
        </w:rPr>
        <w:t>external</w:t>
      </w:r>
      <w:r w:rsidRPr="000D12A4">
        <w:rPr>
          <w:sz w:val="21"/>
          <w:szCs w:val="20"/>
        </w:rPr>
        <w:t xml:space="preserve"> education</w:t>
      </w:r>
      <w:r w:rsidR="003F385B" w:rsidRPr="000D12A4">
        <w:rPr>
          <w:sz w:val="21"/>
          <w:szCs w:val="20"/>
        </w:rPr>
        <w:t xml:space="preserve"> venues</w:t>
      </w:r>
      <w:r w:rsidRPr="000D12A4">
        <w:rPr>
          <w:sz w:val="21"/>
          <w:szCs w:val="20"/>
        </w:rPr>
        <w:t>.</w:t>
      </w:r>
    </w:p>
    <w:p w14:paraId="02FA543E" w14:textId="6ECB4547" w:rsidR="00041B26" w:rsidRPr="000D12A4" w:rsidRDefault="00041B26" w:rsidP="00446572">
      <w:pPr>
        <w:numPr>
          <w:ilvl w:val="0"/>
          <w:numId w:val="2"/>
        </w:numPr>
        <w:contextualSpacing/>
        <w:rPr>
          <w:sz w:val="21"/>
          <w:szCs w:val="20"/>
        </w:rPr>
      </w:pPr>
      <w:r w:rsidRPr="000D12A4">
        <w:rPr>
          <w:sz w:val="21"/>
          <w:szCs w:val="20"/>
        </w:rPr>
        <w:t xml:space="preserve">Serve on national, </w:t>
      </w:r>
      <w:r w:rsidR="002C6678" w:rsidRPr="000D12A4">
        <w:rPr>
          <w:sz w:val="21"/>
          <w:szCs w:val="20"/>
        </w:rPr>
        <w:t>state,</w:t>
      </w:r>
      <w:r w:rsidRPr="000D12A4">
        <w:rPr>
          <w:sz w:val="21"/>
          <w:szCs w:val="20"/>
        </w:rPr>
        <w:t xml:space="preserve"> and local commissions.</w:t>
      </w:r>
    </w:p>
    <w:p w14:paraId="62310B05" w14:textId="5649EA89" w:rsidR="00BC00B1" w:rsidRPr="006C2F14" w:rsidRDefault="00041B26" w:rsidP="006C2F14">
      <w:pPr>
        <w:numPr>
          <w:ilvl w:val="0"/>
          <w:numId w:val="2"/>
        </w:numPr>
        <w:contextualSpacing/>
        <w:rPr>
          <w:sz w:val="21"/>
          <w:szCs w:val="20"/>
        </w:rPr>
      </w:pPr>
      <w:r w:rsidRPr="000D12A4">
        <w:rPr>
          <w:sz w:val="21"/>
          <w:szCs w:val="20"/>
        </w:rPr>
        <w:t xml:space="preserve">Manage relationships with members of the Innocence Network and other relevant organizations. </w:t>
      </w:r>
    </w:p>
    <w:p w14:paraId="32C66C96" w14:textId="0C2ED88B" w:rsidR="0071710F" w:rsidRPr="0071710F" w:rsidRDefault="0071710F" w:rsidP="0071710F">
      <w:pPr>
        <w:pStyle w:val="Heading2"/>
      </w:pPr>
      <w:r w:rsidRPr="007141CF">
        <w:t>Candidate Profile</w:t>
      </w:r>
    </w:p>
    <w:p w14:paraId="5E39F115" w14:textId="176EA123" w:rsidR="0069638E" w:rsidRPr="00A42601" w:rsidRDefault="0069638E" w:rsidP="00A42601">
      <w:pPr>
        <w:rPr>
          <w:sz w:val="21"/>
          <w:szCs w:val="20"/>
        </w:rPr>
      </w:pPr>
      <w:r w:rsidRPr="00A42601">
        <w:rPr>
          <w:sz w:val="21"/>
          <w:szCs w:val="20"/>
        </w:rPr>
        <w:t xml:space="preserve">The Director of Post-Conviction Litigation will be enthusiastic </w:t>
      </w:r>
      <w:r w:rsidR="00860BF1">
        <w:rPr>
          <w:sz w:val="21"/>
          <w:szCs w:val="20"/>
        </w:rPr>
        <w:t>about</w:t>
      </w:r>
      <w:r w:rsidRPr="00A42601">
        <w:rPr>
          <w:sz w:val="21"/>
          <w:szCs w:val="20"/>
        </w:rPr>
        <w:t xml:space="preserve"> bring</w:t>
      </w:r>
      <w:r w:rsidR="00860BF1">
        <w:rPr>
          <w:sz w:val="21"/>
          <w:szCs w:val="20"/>
        </w:rPr>
        <w:t>ing</w:t>
      </w:r>
      <w:r w:rsidRPr="00A42601">
        <w:rPr>
          <w:sz w:val="21"/>
          <w:szCs w:val="20"/>
        </w:rPr>
        <w:t xml:space="preserve"> skills, experience, and dedication to building the </w:t>
      </w:r>
      <w:r w:rsidR="003F385B" w:rsidRPr="00A42601">
        <w:rPr>
          <w:sz w:val="21"/>
          <w:szCs w:val="20"/>
        </w:rPr>
        <w:t>abilities</w:t>
      </w:r>
      <w:r w:rsidRPr="00A42601">
        <w:rPr>
          <w:sz w:val="21"/>
          <w:szCs w:val="20"/>
        </w:rPr>
        <w:t xml:space="preserve"> and expertise of their team. Their management prowess will be matched only by their knowledge of </w:t>
      </w:r>
      <w:r w:rsidR="00BE4E08">
        <w:rPr>
          <w:sz w:val="21"/>
          <w:szCs w:val="20"/>
        </w:rPr>
        <w:t>post</w:t>
      </w:r>
      <w:r w:rsidR="00A953FD">
        <w:rPr>
          <w:sz w:val="21"/>
          <w:szCs w:val="20"/>
        </w:rPr>
        <w:t>-</w:t>
      </w:r>
      <w:r w:rsidR="00BE4E08">
        <w:rPr>
          <w:sz w:val="21"/>
          <w:szCs w:val="20"/>
        </w:rPr>
        <w:t>conviction</w:t>
      </w:r>
      <w:r w:rsidR="00A953FD">
        <w:rPr>
          <w:sz w:val="21"/>
          <w:szCs w:val="20"/>
        </w:rPr>
        <w:t xml:space="preserve"> litigation</w:t>
      </w:r>
      <w:r w:rsidR="00BE4E08">
        <w:rPr>
          <w:sz w:val="21"/>
          <w:szCs w:val="20"/>
        </w:rPr>
        <w:t>, and of</w:t>
      </w:r>
      <w:r w:rsidR="00A953FD">
        <w:rPr>
          <w:sz w:val="21"/>
          <w:szCs w:val="20"/>
        </w:rPr>
        <w:t xml:space="preserve"> the systemic reform issues that are core</w:t>
      </w:r>
      <w:r w:rsidR="00E430B1" w:rsidRPr="00A42601">
        <w:rPr>
          <w:sz w:val="21"/>
          <w:szCs w:val="20"/>
        </w:rPr>
        <w:t xml:space="preserve"> to </w:t>
      </w:r>
      <w:r w:rsidR="00344743">
        <w:rPr>
          <w:sz w:val="21"/>
          <w:szCs w:val="20"/>
        </w:rPr>
        <w:t>t</w:t>
      </w:r>
      <w:r w:rsidR="00E430B1" w:rsidRPr="00A42601">
        <w:rPr>
          <w:sz w:val="21"/>
          <w:szCs w:val="20"/>
        </w:rPr>
        <w:t>he Innocence Project’s mission</w:t>
      </w:r>
      <w:r w:rsidRPr="00A42601">
        <w:rPr>
          <w:sz w:val="21"/>
          <w:szCs w:val="20"/>
        </w:rPr>
        <w:t xml:space="preserve">. </w:t>
      </w:r>
    </w:p>
    <w:p w14:paraId="7FA2F1DE" w14:textId="5DEF0F2B" w:rsidR="00BC00B1" w:rsidRPr="00A42601" w:rsidRDefault="00BC00B1" w:rsidP="00A42601">
      <w:pPr>
        <w:pStyle w:val="Heading3"/>
      </w:pPr>
      <w:r w:rsidRPr="00A42601">
        <w:t xml:space="preserve">Key </w:t>
      </w:r>
      <w:r w:rsidR="00A03E9D">
        <w:t>c</w:t>
      </w:r>
      <w:r w:rsidRPr="00A42601">
        <w:t xml:space="preserve">ompetencies </w:t>
      </w:r>
      <w:r w:rsidR="00FE6983" w:rsidRPr="00A42601">
        <w:t>include:</w:t>
      </w:r>
    </w:p>
    <w:p w14:paraId="0796C1B9" w14:textId="3C18C232" w:rsidR="00BC00B1" w:rsidRPr="009C516C" w:rsidRDefault="00E430B1" w:rsidP="00446572">
      <w:pPr>
        <w:numPr>
          <w:ilvl w:val="0"/>
          <w:numId w:val="2"/>
        </w:numPr>
        <w:contextualSpacing/>
        <w:rPr>
          <w:sz w:val="21"/>
          <w:szCs w:val="20"/>
        </w:rPr>
      </w:pPr>
      <w:r w:rsidRPr="009C516C">
        <w:rPr>
          <w:sz w:val="21"/>
          <w:szCs w:val="20"/>
        </w:rPr>
        <w:t>Track record in</w:t>
      </w:r>
      <w:r w:rsidR="00BC00B1" w:rsidRPr="009C516C">
        <w:rPr>
          <w:sz w:val="21"/>
          <w:szCs w:val="20"/>
        </w:rPr>
        <w:t xml:space="preserve"> criminal </w:t>
      </w:r>
      <w:r w:rsidR="00B030E6" w:rsidRPr="009C516C">
        <w:rPr>
          <w:sz w:val="21"/>
          <w:szCs w:val="20"/>
        </w:rPr>
        <w:t xml:space="preserve">legal system </w:t>
      </w:r>
      <w:r w:rsidR="00BC00B1" w:rsidRPr="009C516C">
        <w:rPr>
          <w:sz w:val="21"/>
          <w:szCs w:val="20"/>
        </w:rPr>
        <w:t>reform</w:t>
      </w:r>
      <w:r w:rsidR="0069638E" w:rsidRPr="009C516C">
        <w:rPr>
          <w:sz w:val="21"/>
          <w:szCs w:val="20"/>
        </w:rPr>
        <w:t>,</w:t>
      </w:r>
      <w:r w:rsidR="00BC00B1" w:rsidRPr="009C516C">
        <w:rPr>
          <w:sz w:val="21"/>
          <w:szCs w:val="20"/>
        </w:rPr>
        <w:t xml:space="preserve"> public interest lawyering</w:t>
      </w:r>
      <w:r w:rsidRPr="009C516C">
        <w:rPr>
          <w:sz w:val="21"/>
          <w:szCs w:val="20"/>
        </w:rPr>
        <w:t>, trial law, and/or appellate law</w:t>
      </w:r>
      <w:r w:rsidR="00BC00B1" w:rsidRPr="009C516C">
        <w:rPr>
          <w:sz w:val="21"/>
          <w:szCs w:val="20"/>
        </w:rPr>
        <w:t>.</w:t>
      </w:r>
      <w:r w:rsidRPr="009C516C">
        <w:rPr>
          <w:sz w:val="21"/>
          <w:szCs w:val="20"/>
        </w:rPr>
        <w:t xml:space="preserve"> Top candidates will have experience </w:t>
      </w:r>
      <w:r w:rsidR="00B030E6" w:rsidRPr="009C516C">
        <w:rPr>
          <w:sz w:val="21"/>
          <w:szCs w:val="20"/>
        </w:rPr>
        <w:t>with</w:t>
      </w:r>
      <w:r w:rsidRPr="009C516C">
        <w:rPr>
          <w:sz w:val="21"/>
          <w:szCs w:val="20"/>
        </w:rPr>
        <w:t xml:space="preserve"> innocence</w:t>
      </w:r>
      <w:r w:rsidR="00B030E6" w:rsidRPr="009C516C">
        <w:rPr>
          <w:sz w:val="21"/>
          <w:szCs w:val="20"/>
        </w:rPr>
        <w:t xml:space="preserve"> claims</w:t>
      </w:r>
      <w:r w:rsidRPr="009C516C">
        <w:rPr>
          <w:sz w:val="21"/>
          <w:szCs w:val="20"/>
        </w:rPr>
        <w:t xml:space="preserve">, post-conviction work, </w:t>
      </w:r>
      <w:r w:rsidR="001B37DF" w:rsidRPr="009C516C">
        <w:rPr>
          <w:sz w:val="21"/>
          <w:szCs w:val="20"/>
        </w:rPr>
        <w:t xml:space="preserve">including </w:t>
      </w:r>
      <w:r w:rsidRPr="009C516C">
        <w:rPr>
          <w:sz w:val="21"/>
          <w:szCs w:val="20"/>
        </w:rPr>
        <w:t>habeas</w:t>
      </w:r>
      <w:r w:rsidR="001B37DF" w:rsidRPr="009C516C">
        <w:rPr>
          <w:sz w:val="21"/>
          <w:szCs w:val="20"/>
        </w:rPr>
        <w:t xml:space="preserve"> litigation</w:t>
      </w:r>
      <w:r w:rsidRPr="009C516C">
        <w:rPr>
          <w:sz w:val="21"/>
          <w:szCs w:val="20"/>
        </w:rPr>
        <w:t>, and DNA testing.</w:t>
      </w:r>
      <w:r w:rsidR="00BC00B1" w:rsidRPr="009C516C">
        <w:rPr>
          <w:sz w:val="21"/>
          <w:szCs w:val="20"/>
        </w:rPr>
        <w:t xml:space="preserve"> </w:t>
      </w:r>
    </w:p>
    <w:p w14:paraId="693F2D48" w14:textId="0D5C6AB3" w:rsidR="00E430B1" w:rsidRPr="009C516C" w:rsidRDefault="00E430B1" w:rsidP="00446572">
      <w:pPr>
        <w:numPr>
          <w:ilvl w:val="0"/>
          <w:numId w:val="2"/>
        </w:numPr>
        <w:contextualSpacing/>
        <w:rPr>
          <w:sz w:val="21"/>
          <w:szCs w:val="20"/>
        </w:rPr>
      </w:pPr>
      <w:r w:rsidRPr="009C516C">
        <w:rPr>
          <w:sz w:val="21"/>
          <w:szCs w:val="20"/>
        </w:rPr>
        <w:t xml:space="preserve">Management experience with outstanding ability to communicate with, teach and learn from, and guide a diverse and multidisciplinary staff in a collaborative and fast-paced setting. Stellar interpersonal skills will be a core requirement. </w:t>
      </w:r>
    </w:p>
    <w:p w14:paraId="3D928C75" w14:textId="6BA8ADDF" w:rsidR="00BC00B1" w:rsidRPr="009C516C" w:rsidRDefault="00BC00B1" w:rsidP="00446572">
      <w:pPr>
        <w:numPr>
          <w:ilvl w:val="0"/>
          <w:numId w:val="2"/>
        </w:numPr>
        <w:contextualSpacing/>
        <w:rPr>
          <w:sz w:val="21"/>
          <w:szCs w:val="20"/>
        </w:rPr>
      </w:pPr>
      <w:r w:rsidRPr="009C516C">
        <w:rPr>
          <w:sz w:val="21"/>
          <w:szCs w:val="20"/>
        </w:rPr>
        <w:t xml:space="preserve">Demonstrated commitment to </w:t>
      </w:r>
      <w:r w:rsidR="00344743" w:rsidRPr="009C516C">
        <w:rPr>
          <w:sz w:val="21"/>
          <w:szCs w:val="20"/>
        </w:rPr>
        <w:t>t</w:t>
      </w:r>
      <w:r w:rsidRPr="009C516C">
        <w:rPr>
          <w:sz w:val="21"/>
          <w:szCs w:val="20"/>
        </w:rPr>
        <w:t xml:space="preserve">he Innocence Project’s values of diversity, </w:t>
      </w:r>
      <w:r w:rsidR="002C6678" w:rsidRPr="009C516C">
        <w:rPr>
          <w:sz w:val="21"/>
          <w:szCs w:val="20"/>
        </w:rPr>
        <w:t>equity,</w:t>
      </w:r>
      <w:r w:rsidRPr="009C516C">
        <w:rPr>
          <w:sz w:val="21"/>
          <w:szCs w:val="20"/>
        </w:rPr>
        <w:t xml:space="preserve"> and inclusion</w:t>
      </w:r>
      <w:r w:rsidR="0069638E" w:rsidRPr="009C516C">
        <w:rPr>
          <w:sz w:val="21"/>
          <w:szCs w:val="20"/>
        </w:rPr>
        <w:t xml:space="preserve"> with a desire to contribute to building the organization’s antiracist lens</w:t>
      </w:r>
      <w:r w:rsidRPr="009C516C">
        <w:rPr>
          <w:sz w:val="21"/>
          <w:szCs w:val="20"/>
        </w:rPr>
        <w:t xml:space="preserve">. </w:t>
      </w:r>
    </w:p>
    <w:p w14:paraId="6BC439FD" w14:textId="77777777" w:rsidR="00E430B1" w:rsidRPr="009C516C" w:rsidRDefault="00E430B1" w:rsidP="00446572">
      <w:pPr>
        <w:numPr>
          <w:ilvl w:val="0"/>
          <w:numId w:val="2"/>
        </w:numPr>
        <w:contextualSpacing/>
        <w:rPr>
          <w:sz w:val="21"/>
          <w:szCs w:val="20"/>
        </w:rPr>
      </w:pPr>
      <w:r w:rsidRPr="009C516C">
        <w:rPr>
          <w:sz w:val="21"/>
          <w:szCs w:val="20"/>
        </w:rPr>
        <w:t>Demonstrated commitment to creating and sustaining a cooperative and productive work environment, utilizing project management and people management skills.</w:t>
      </w:r>
    </w:p>
    <w:p w14:paraId="5E0CE9FA" w14:textId="77777777" w:rsidR="00E430B1" w:rsidRPr="009C516C" w:rsidRDefault="00E430B1" w:rsidP="00446572">
      <w:pPr>
        <w:numPr>
          <w:ilvl w:val="0"/>
          <w:numId w:val="2"/>
        </w:numPr>
        <w:contextualSpacing/>
        <w:rPr>
          <w:sz w:val="21"/>
          <w:szCs w:val="20"/>
        </w:rPr>
      </w:pPr>
      <w:r w:rsidRPr="009C516C">
        <w:rPr>
          <w:sz w:val="21"/>
          <w:szCs w:val="20"/>
        </w:rPr>
        <w:t>Collaborative management style and demonstrated commitment to the value and power of teams and staff collegiality.</w:t>
      </w:r>
    </w:p>
    <w:p w14:paraId="3A232B76" w14:textId="6E5A509C" w:rsidR="00BC00B1" w:rsidRPr="009C516C" w:rsidRDefault="00BC00B1" w:rsidP="00446572">
      <w:pPr>
        <w:numPr>
          <w:ilvl w:val="0"/>
          <w:numId w:val="2"/>
        </w:numPr>
        <w:contextualSpacing/>
        <w:rPr>
          <w:sz w:val="21"/>
          <w:szCs w:val="20"/>
        </w:rPr>
      </w:pPr>
      <w:r w:rsidRPr="009C516C">
        <w:rPr>
          <w:sz w:val="21"/>
          <w:szCs w:val="20"/>
        </w:rPr>
        <w:t>Client-centered approach to legal representation.</w:t>
      </w:r>
    </w:p>
    <w:p w14:paraId="4D3DC037" w14:textId="40235C35" w:rsidR="00BC00B1" w:rsidRPr="009C516C" w:rsidRDefault="4E1CE533" w:rsidP="00446572">
      <w:pPr>
        <w:numPr>
          <w:ilvl w:val="0"/>
          <w:numId w:val="2"/>
        </w:numPr>
        <w:contextualSpacing/>
        <w:rPr>
          <w:sz w:val="21"/>
          <w:szCs w:val="21"/>
        </w:rPr>
      </w:pPr>
      <w:r w:rsidRPr="4E1CE533">
        <w:rPr>
          <w:sz w:val="21"/>
          <w:szCs w:val="21"/>
        </w:rPr>
        <w:t>Superior writing and editing skills, including drafting and editing complex briefs.</w:t>
      </w:r>
    </w:p>
    <w:p w14:paraId="0117F281" w14:textId="503F2EB5" w:rsidR="007B3EE1" w:rsidRPr="009C516C" w:rsidRDefault="4E1CE533" w:rsidP="00446572">
      <w:pPr>
        <w:numPr>
          <w:ilvl w:val="0"/>
          <w:numId w:val="2"/>
        </w:numPr>
        <w:contextualSpacing/>
        <w:rPr>
          <w:sz w:val="21"/>
          <w:szCs w:val="21"/>
        </w:rPr>
      </w:pPr>
      <w:r w:rsidRPr="4E1CE533">
        <w:rPr>
          <w:sz w:val="21"/>
          <w:szCs w:val="21"/>
        </w:rPr>
        <w:lastRenderedPageBreak/>
        <w:t>Interest in a role that prioritizes departmental management and leadership over litigation. (Note: The Director of Post-Conviction Litigation may serve as co-counsel to staff attorneys or as a strategic advisor on cases but would independently litigate at most a small docket of cases, so as to allow for time needed to effectively manage the team.)</w:t>
      </w:r>
      <w:r w:rsidR="00E430B1">
        <w:tab/>
      </w:r>
    </w:p>
    <w:p w14:paraId="0EBEFBDC" w14:textId="3D7714F8" w:rsidR="0058453D" w:rsidRPr="007141CF" w:rsidRDefault="00A03E9D" w:rsidP="00A42601">
      <w:pPr>
        <w:pStyle w:val="Heading3"/>
      </w:pPr>
      <w:r>
        <w:t>The following qualifications are required</w:t>
      </w:r>
      <w:r w:rsidR="00041B26" w:rsidRPr="007141CF">
        <w:t xml:space="preserve">: </w:t>
      </w:r>
    </w:p>
    <w:p w14:paraId="428151AE" w14:textId="09B09756" w:rsidR="00041B26" w:rsidRPr="00445E0A" w:rsidRDefault="00041B26" w:rsidP="00446572">
      <w:pPr>
        <w:numPr>
          <w:ilvl w:val="0"/>
          <w:numId w:val="2"/>
        </w:numPr>
        <w:contextualSpacing/>
        <w:rPr>
          <w:sz w:val="21"/>
          <w:szCs w:val="20"/>
        </w:rPr>
      </w:pPr>
      <w:r w:rsidRPr="00445E0A">
        <w:rPr>
          <w:sz w:val="21"/>
          <w:szCs w:val="20"/>
        </w:rPr>
        <w:t>Attorney with active</w:t>
      </w:r>
      <w:r w:rsidR="004626AE">
        <w:rPr>
          <w:sz w:val="21"/>
          <w:szCs w:val="20"/>
        </w:rPr>
        <w:t xml:space="preserve"> New York</w:t>
      </w:r>
      <w:r w:rsidRPr="00445E0A">
        <w:rPr>
          <w:sz w:val="21"/>
          <w:szCs w:val="20"/>
        </w:rPr>
        <w:t xml:space="preserve"> license </w:t>
      </w:r>
      <w:r w:rsidR="00A54E10">
        <w:rPr>
          <w:sz w:val="21"/>
          <w:szCs w:val="20"/>
        </w:rPr>
        <w:t xml:space="preserve">(or with plans to seek New York </w:t>
      </w:r>
      <w:r w:rsidR="00C410FA">
        <w:rPr>
          <w:sz w:val="21"/>
          <w:szCs w:val="20"/>
        </w:rPr>
        <w:t>B</w:t>
      </w:r>
      <w:r w:rsidR="00A54E10">
        <w:rPr>
          <w:sz w:val="21"/>
          <w:szCs w:val="20"/>
        </w:rPr>
        <w:t xml:space="preserve">ar admission) </w:t>
      </w:r>
      <w:r w:rsidRPr="00445E0A">
        <w:rPr>
          <w:sz w:val="21"/>
          <w:szCs w:val="20"/>
        </w:rPr>
        <w:t>and trial and/or appellate experience in criminal law required</w:t>
      </w:r>
      <w:r w:rsidR="00E430B1" w:rsidRPr="00445E0A">
        <w:rPr>
          <w:sz w:val="21"/>
          <w:szCs w:val="20"/>
        </w:rPr>
        <w:t>, with s</w:t>
      </w:r>
      <w:r w:rsidRPr="00445E0A">
        <w:rPr>
          <w:sz w:val="21"/>
          <w:szCs w:val="20"/>
        </w:rPr>
        <w:t>trong record of post-conviction litigation expertise</w:t>
      </w:r>
      <w:r w:rsidR="00E54195" w:rsidRPr="00445E0A">
        <w:rPr>
          <w:sz w:val="21"/>
          <w:szCs w:val="20"/>
        </w:rPr>
        <w:t xml:space="preserve"> and a h</w:t>
      </w:r>
      <w:r w:rsidRPr="00445E0A">
        <w:rPr>
          <w:sz w:val="21"/>
          <w:szCs w:val="20"/>
        </w:rPr>
        <w:t>ighly sophisticated understanding of the criminal legal system.</w:t>
      </w:r>
    </w:p>
    <w:p w14:paraId="43A8B166" w14:textId="6F4F12B1" w:rsidR="00943233" w:rsidRPr="00445E0A" w:rsidRDefault="00041B26" w:rsidP="00446572">
      <w:pPr>
        <w:numPr>
          <w:ilvl w:val="0"/>
          <w:numId w:val="2"/>
        </w:numPr>
        <w:contextualSpacing/>
        <w:rPr>
          <w:sz w:val="21"/>
          <w:szCs w:val="20"/>
        </w:rPr>
      </w:pPr>
      <w:r w:rsidRPr="00445E0A">
        <w:rPr>
          <w:sz w:val="21"/>
          <w:szCs w:val="20"/>
        </w:rPr>
        <w:t xml:space="preserve">Skilled manager with experience supervising lawyers and non-legal staff in a criminal practice and </w:t>
      </w:r>
      <w:r w:rsidR="00374018" w:rsidRPr="00445E0A">
        <w:rPr>
          <w:sz w:val="21"/>
          <w:szCs w:val="20"/>
        </w:rPr>
        <w:t xml:space="preserve">with </w:t>
      </w:r>
      <w:r w:rsidR="00526901">
        <w:rPr>
          <w:sz w:val="21"/>
          <w:szCs w:val="20"/>
        </w:rPr>
        <w:t xml:space="preserve">experience </w:t>
      </w:r>
      <w:r w:rsidRPr="00445E0A">
        <w:rPr>
          <w:sz w:val="21"/>
          <w:szCs w:val="20"/>
        </w:rPr>
        <w:t>managing budgets</w:t>
      </w:r>
      <w:r w:rsidR="00374018" w:rsidRPr="00445E0A">
        <w:rPr>
          <w:sz w:val="21"/>
          <w:szCs w:val="20"/>
        </w:rPr>
        <w:t xml:space="preserve"> and reporting</w:t>
      </w:r>
      <w:r w:rsidRPr="00445E0A">
        <w:rPr>
          <w:sz w:val="21"/>
          <w:szCs w:val="20"/>
        </w:rPr>
        <w:t>.</w:t>
      </w:r>
    </w:p>
    <w:p w14:paraId="39AA634E" w14:textId="2F236BDC" w:rsidR="00C56044" w:rsidRPr="007141CF" w:rsidRDefault="00C56044" w:rsidP="007141CF">
      <w:pPr>
        <w:pStyle w:val="Heading2"/>
      </w:pPr>
      <w:r w:rsidRPr="007141CF">
        <w:t>Compensation &amp; Benefits</w:t>
      </w:r>
    </w:p>
    <w:p w14:paraId="681D3931" w14:textId="4BE45AF0" w:rsidR="00683736" w:rsidRPr="007141CF" w:rsidRDefault="00041B26" w:rsidP="00683736">
      <w:pPr>
        <w:rPr>
          <w:sz w:val="21"/>
          <w:szCs w:val="21"/>
        </w:rPr>
      </w:pPr>
      <w:r w:rsidRPr="007141CF">
        <w:rPr>
          <w:sz w:val="21"/>
          <w:szCs w:val="21"/>
        </w:rPr>
        <w:t xml:space="preserve">The salary </w:t>
      </w:r>
      <w:r w:rsidR="00683736">
        <w:rPr>
          <w:sz w:val="21"/>
          <w:szCs w:val="21"/>
        </w:rPr>
        <w:t xml:space="preserve">range </w:t>
      </w:r>
      <w:r w:rsidRPr="007141CF">
        <w:rPr>
          <w:sz w:val="21"/>
          <w:szCs w:val="21"/>
        </w:rPr>
        <w:t xml:space="preserve">for this position </w:t>
      </w:r>
      <w:r w:rsidR="00683736">
        <w:rPr>
          <w:sz w:val="21"/>
          <w:szCs w:val="21"/>
        </w:rPr>
        <w:t>begins at approximately $180,000</w:t>
      </w:r>
      <w:r w:rsidR="00683736" w:rsidRPr="007141CF">
        <w:rPr>
          <w:sz w:val="21"/>
          <w:szCs w:val="21"/>
        </w:rPr>
        <w:t xml:space="preserve">, commensurate with experience. </w:t>
      </w:r>
    </w:p>
    <w:p w14:paraId="58B08B97" w14:textId="64F9F38E" w:rsidR="00C56044" w:rsidRPr="007141CF" w:rsidRDefault="00683736" w:rsidP="00041B26">
      <w:pPr>
        <w:contextualSpacing/>
        <w:rPr>
          <w:sz w:val="21"/>
          <w:szCs w:val="21"/>
        </w:rPr>
      </w:pPr>
      <w:r>
        <w:rPr>
          <w:sz w:val="21"/>
          <w:szCs w:val="21"/>
        </w:rPr>
        <w:t>T</w:t>
      </w:r>
      <w:r w:rsidR="00041B26" w:rsidRPr="007141CF">
        <w:rPr>
          <w:sz w:val="21"/>
          <w:szCs w:val="21"/>
        </w:rPr>
        <w:t xml:space="preserve">he Innocence Project offers an excellent benefits package, including </w:t>
      </w:r>
      <w:r w:rsidR="004864CE">
        <w:rPr>
          <w:sz w:val="21"/>
          <w:szCs w:val="21"/>
        </w:rPr>
        <w:t>fully paid</w:t>
      </w:r>
      <w:r w:rsidR="00A42601">
        <w:rPr>
          <w:sz w:val="21"/>
          <w:szCs w:val="21"/>
        </w:rPr>
        <w:t xml:space="preserve"> </w:t>
      </w:r>
      <w:r w:rsidR="00041B26" w:rsidRPr="007141CF">
        <w:rPr>
          <w:sz w:val="21"/>
          <w:szCs w:val="21"/>
        </w:rPr>
        <w:t>health, dental</w:t>
      </w:r>
      <w:r w:rsidR="004864CE">
        <w:rPr>
          <w:sz w:val="21"/>
          <w:szCs w:val="21"/>
        </w:rPr>
        <w:t>,</w:t>
      </w:r>
      <w:r w:rsidR="00041B26" w:rsidRPr="007141CF">
        <w:rPr>
          <w:sz w:val="21"/>
          <w:szCs w:val="21"/>
        </w:rPr>
        <w:t xml:space="preserve"> and vision insurance, Flexible Spending Account, 401k plan with company-match. While the office is currently remote in consideration of the ongoing pandemic, once commuting into the office (located in downtown Manhattan, New York) becomes viable</w:t>
      </w:r>
      <w:r w:rsidR="004864CE">
        <w:rPr>
          <w:sz w:val="21"/>
          <w:szCs w:val="21"/>
        </w:rPr>
        <w:t xml:space="preserve"> again</w:t>
      </w:r>
      <w:r w:rsidR="00A42601">
        <w:rPr>
          <w:sz w:val="21"/>
          <w:szCs w:val="21"/>
        </w:rPr>
        <w:t>,</w:t>
      </w:r>
      <w:r w:rsidR="00041B26" w:rsidRPr="007141CF">
        <w:rPr>
          <w:sz w:val="21"/>
          <w:szCs w:val="21"/>
        </w:rPr>
        <w:t xml:space="preserve"> </w:t>
      </w:r>
      <w:r w:rsidR="00C410FA">
        <w:rPr>
          <w:sz w:val="21"/>
          <w:szCs w:val="21"/>
        </w:rPr>
        <w:t>the Innocence Project</w:t>
      </w:r>
      <w:r w:rsidR="00041B26" w:rsidRPr="007141CF">
        <w:rPr>
          <w:sz w:val="21"/>
          <w:szCs w:val="21"/>
        </w:rPr>
        <w:t xml:space="preserve"> will also offer company-paid transportation benefits.</w:t>
      </w:r>
    </w:p>
    <w:p w14:paraId="653C1EF0" w14:textId="77777777" w:rsidR="00041B26" w:rsidRPr="007141CF" w:rsidRDefault="00041B26" w:rsidP="00041B26">
      <w:pPr>
        <w:contextualSpacing/>
        <w:rPr>
          <w:sz w:val="21"/>
          <w:szCs w:val="21"/>
        </w:rPr>
      </w:pPr>
    </w:p>
    <w:p w14:paraId="6996B101" w14:textId="77777777" w:rsidR="005B6225" w:rsidRPr="005B6225" w:rsidRDefault="005B6225" w:rsidP="007141CF">
      <w:pPr>
        <w:pStyle w:val="Heading2"/>
      </w:pPr>
      <w:r w:rsidRPr="005B6225">
        <w:t>C</w:t>
      </w:r>
      <w:r>
        <w:t>ontact</w:t>
      </w:r>
    </w:p>
    <w:p w14:paraId="4E766255" w14:textId="21B40CCA" w:rsidR="00BC00B1" w:rsidRPr="007141CF" w:rsidRDefault="15FB3966" w:rsidP="00A12141">
      <w:pPr>
        <w:rPr>
          <w:rFonts w:cs="Calibri Light"/>
          <w:sz w:val="21"/>
          <w:szCs w:val="21"/>
        </w:rPr>
      </w:pPr>
      <w:proofErr w:type="spellStart"/>
      <w:r w:rsidRPr="007141CF">
        <w:rPr>
          <w:rFonts w:cs="Calibri Light"/>
          <w:sz w:val="21"/>
          <w:szCs w:val="21"/>
        </w:rPr>
        <w:t>Koya</w:t>
      </w:r>
      <w:proofErr w:type="spellEnd"/>
      <w:r w:rsidRPr="007141CF">
        <w:rPr>
          <w:rFonts w:cs="Calibri Light"/>
          <w:sz w:val="21"/>
          <w:szCs w:val="21"/>
        </w:rPr>
        <w:t xml:space="preserve"> Partners, the executive search firm that specializes in mission-driven search, has been exclusively retained for this engagement. Melissa </w:t>
      </w:r>
      <w:proofErr w:type="spellStart"/>
      <w:r w:rsidRPr="007141CF">
        <w:rPr>
          <w:rFonts w:cs="Calibri Light"/>
          <w:sz w:val="21"/>
          <w:szCs w:val="21"/>
        </w:rPr>
        <w:t>Madzel</w:t>
      </w:r>
      <w:proofErr w:type="spellEnd"/>
      <w:r w:rsidRPr="007141CF">
        <w:rPr>
          <w:rFonts w:cs="Calibri Light"/>
          <w:sz w:val="21"/>
          <w:szCs w:val="21"/>
        </w:rPr>
        <w:t xml:space="preserve"> and Shelby Woods of </w:t>
      </w:r>
      <w:proofErr w:type="spellStart"/>
      <w:r w:rsidRPr="007141CF">
        <w:rPr>
          <w:rFonts w:cs="Calibri Light"/>
          <w:sz w:val="21"/>
          <w:szCs w:val="21"/>
        </w:rPr>
        <w:t>Koya</w:t>
      </w:r>
      <w:proofErr w:type="spellEnd"/>
      <w:r w:rsidRPr="007141CF">
        <w:rPr>
          <w:rFonts w:cs="Calibri Light"/>
          <w:sz w:val="21"/>
          <w:szCs w:val="21"/>
        </w:rPr>
        <w:t xml:space="preserve"> Partners </w:t>
      </w:r>
      <w:r w:rsidR="004864CE">
        <w:rPr>
          <w:rFonts w:cs="Calibri Light"/>
          <w:sz w:val="21"/>
          <w:szCs w:val="21"/>
        </w:rPr>
        <w:t>are leading</w:t>
      </w:r>
      <w:r w:rsidRPr="007141CF">
        <w:rPr>
          <w:rFonts w:cs="Calibri Light"/>
          <w:sz w:val="21"/>
          <w:szCs w:val="21"/>
        </w:rPr>
        <w:t xml:space="preserve"> th</w:t>
      </w:r>
      <w:r w:rsidR="00344743">
        <w:rPr>
          <w:rFonts w:cs="Calibri Light"/>
          <w:sz w:val="21"/>
          <w:szCs w:val="21"/>
        </w:rPr>
        <w:t>e</w:t>
      </w:r>
      <w:r w:rsidRPr="007141CF">
        <w:rPr>
          <w:rFonts w:cs="Calibri Light"/>
          <w:sz w:val="21"/>
          <w:szCs w:val="21"/>
        </w:rPr>
        <w:t xml:space="preserve"> search. To express interest in this role please submit your materials </w:t>
      </w:r>
      <w:hyperlink r:id="rId9">
        <w:r w:rsidRPr="007141CF">
          <w:rPr>
            <w:rStyle w:val="Hyperlink"/>
            <w:rFonts w:cs="Calibri Light"/>
            <w:sz w:val="21"/>
            <w:szCs w:val="21"/>
          </w:rPr>
          <w:t>he</w:t>
        </w:r>
        <w:bookmarkStart w:id="0" w:name="_GoBack"/>
        <w:bookmarkEnd w:id="0"/>
        <w:r w:rsidRPr="007141CF">
          <w:rPr>
            <w:rStyle w:val="Hyperlink"/>
            <w:rFonts w:cs="Calibri Light"/>
            <w:sz w:val="21"/>
            <w:szCs w:val="21"/>
          </w:rPr>
          <w:t>r</w:t>
        </w:r>
        <w:r w:rsidRPr="007141CF">
          <w:rPr>
            <w:rStyle w:val="Hyperlink"/>
            <w:rFonts w:cs="Calibri Light"/>
            <w:sz w:val="21"/>
            <w:szCs w:val="21"/>
          </w:rPr>
          <w:t>e</w:t>
        </w:r>
      </w:hyperlink>
      <w:r w:rsidRPr="007141CF">
        <w:rPr>
          <w:rStyle w:val="LinkStyleChar"/>
          <w:rFonts w:cs="Calibri Light"/>
          <w:sz w:val="21"/>
          <w:szCs w:val="21"/>
        </w:rPr>
        <w:t xml:space="preserve">, </w:t>
      </w:r>
      <w:r w:rsidRPr="007141CF">
        <w:rPr>
          <w:rFonts w:cs="Calibri Light"/>
          <w:sz w:val="21"/>
          <w:szCs w:val="21"/>
        </w:rPr>
        <w:t xml:space="preserve">or email </w:t>
      </w:r>
      <w:hyperlink r:id="rId10">
        <w:r w:rsidRPr="007141CF">
          <w:rPr>
            <w:rStyle w:val="Hyperlink"/>
            <w:rFonts w:cs="Calibri Light"/>
            <w:sz w:val="21"/>
            <w:szCs w:val="21"/>
            <w:u w:val="none"/>
          </w:rPr>
          <w:t>InnocenceProject_Director_PCL@koyapartners.com</w:t>
        </w:r>
      </w:hyperlink>
      <w:r w:rsidRPr="007141CF">
        <w:rPr>
          <w:rFonts w:cs="Calibri Light"/>
          <w:sz w:val="21"/>
          <w:szCs w:val="21"/>
        </w:rPr>
        <w:t>.  All inquiries and discussions will be considered strictly confidential.</w:t>
      </w:r>
    </w:p>
    <w:p w14:paraId="254A8D69" w14:textId="77777777" w:rsidR="00A12141" w:rsidRPr="007141CF" w:rsidRDefault="00A12141" w:rsidP="00A12141">
      <w:pPr>
        <w:rPr>
          <w:sz w:val="21"/>
          <w:szCs w:val="21"/>
        </w:rPr>
      </w:pPr>
      <w:r w:rsidRPr="007141CF">
        <w:rPr>
          <w:sz w:val="21"/>
          <w:szCs w:val="21"/>
        </w:rPr>
        <w:t>……………..</w:t>
      </w:r>
    </w:p>
    <w:p w14:paraId="52314C26" w14:textId="77777777" w:rsidR="00E1728B" w:rsidRPr="007141CF" w:rsidRDefault="00926BD1" w:rsidP="00926BD1">
      <w:pPr>
        <w:contextualSpacing/>
        <w:rPr>
          <w:sz w:val="21"/>
          <w:szCs w:val="21"/>
        </w:rPr>
      </w:pPr>
      <w:r w:rsidRPr="007141CF">
        <w:rPr>
          <w:sz w:val="21"/>
          <w:szCs w:val="21"/>
        </w:rPr>
        <w:t xml:space="preserve">The Innocence Project considers the diversity of its workforce to be vital to our organization’s success in meeting its mission. We strongly encourage applicants from all cultures, races, educational backgrounds, life experiences, socio-economic classes, sexual orientations, age, gender, and physical abilities to apply. Individuals with personal connections to the criminal legal system are strongly encouraged to apply. </w:t>
      </w:r>
    </w:p>
    <w:p w14:paraId="567F5224" w14:textId="77777777" w:rsidR="00E1728B" w:rsidRPr="007141CF" w:rsidRDefault="00E1728B" w:rsidP="00926BD1">
      <w:pPr>
        <w:contextualSpacing/>
        <w:rPr>
          <w:sz w:val="21"/>
          <w:szCs w:val="21"/>
        </w:rPr>
      </w:pPr>
    </w:p>
    <w:p w14:paraId="4865D79E" w14:textId="75D6AB1B" w:rsidR="00FE6983" w:rsidRPr="00B04D84" w:rsidRDefault="00926BD1" w:rsidP="00B04D84">
      <w:pPr>
        <w:contextualSpacing/>
        <w:rPr>
          <w:sz w:val="21"/>
          <w:szCs w:val="21"/>
        </w:rPr>
      </w:pPr>
      <w:r w:rsidRPr="007141CF">
        <w:rPr>
          <w:sz w:val="21"/>
          <w:szCs w:val="21"/>
        </w:rPr>
        <w:t>As an Equal Opportunity Employer, it is our policy not to discriminate against any employee or applicant for employment because of race, color, religion, sex, sexual orientation, national origin, age, disability, familial status, marital status, predisposing genetic characteristics, actual or perceived domestic violence victim status, unemployment status, caregiver status, or any other category protected by law.</w:t>
      </w:r>
    </w:p>
    <w:p w14:paraId="6E3F5125" w14:textId="41788A7E" w:rsidR="005B6225" w:rsidRPr="005B6225" w:rsidRDefault="005B6225" w:rsidP="007141CF">
      <w:pPr>
        <w:pStyle w:val="Heading2"/>
      </w:pPr>
      <w:r>
        <w:t>A</w:t>
      </w:r>
      <w:r w:rsidRPr="005B6225">
        <w:t xml:space="preserve">bout </w:t>
      </w:r>
      <w:proofErr w:type="spellStart"/>
      <w:r w:rsidR="00083DA8">
        <w:t>Koya</w:t>
      </w:r>
      <w:proofErr w:type="spellEnd"/>
      <w:r w:rsidR="00083DA8">
        <w:t xml:space="preserve"> Partners</w:t>
      </w:r>
    </w:p>
    <w:p w14:paraId="36AF893C" w14:textId="5A8689B9" w:rsidR="00A12141" w:rsidRPr="007141CF" w:rsidRDefault="00083DA8" w:rsidP="00A12141">
      <w:pPr>
        <w:rPr>
          <w:rFonts w:cs="Calibri Light"/>
          <w:sz w:val="21"/>
          <w:szCs w:val="21"/>
        </w:rPr>
      </w:pPr>
      <w:proofErr w:type="spellStart"/>
      <w:r w:rsidRPr="007141CF">
        <w:rPr>
          <w:rFonts w:cs="Calibri Light"/>
          <w:sz w:val="21"/>
          <w:szCs w:val="21"/>
        </w:rPr>
        <w:t>Koya</w:t>
      </w:r>
      <w:proofErr w:type="spellEnd"/>
      <w:r w:rsidRPr="007141CF">
        <w:rPr>
          <w:rFonts w:cs="Calibri Light"/>
          <w:sz w:val="21"/>
          <w:szCs w:val="21"/>
        </w:rPr>
        <w:t xml:space="preserve"> Partners</w:t>
      </w:r>
      <w:r w:rsidR="00A12141" w:rsidRPr="007141CF">
        <w:rPr>
          <w:rFonts w:cs="Calibri Light"/>
          <w:sz w:val="21"/>
          <w:szCs w:val="21"/>
        </w:rPr>
        <w:t xml:space="preserve">, </w:t>
      </w:r>
      <w:r w:rsidR="004D334B" w:rsidRPr="007141CF">
        <w:rPr>
          <w:sz w:val="21"/>
          <w:szCs w:val="21"/>
        </w:rPr>
        <w:t>a part of Diversified Search Group, is a leading executive search and strategic advising firm</w:t>
      </w:r>
      <w:r w:rsidR="00A12141" w:rsidRPr="007141CF">
        <w:rPr>
          <w:rFonts w:cs="Calibri Light"/>
          <w:sz w:val="21"/>
          <w:szCs w:val="21"/>
        </w:rPr>
        <w:t xml:space="preserve"> dedicated to connecting exceptionally talented people with mission-driven clients. Our founding philosophy—</w:t>
      </w:r>
      <w:r w:rsidR="00A12141" w:rsidRPr="007141CF">
        <w:rPr>
          <w:rFonts w:cs="Calibri Light"/>
          <w:sz w:val="21"/>
          <w:szCs w:val="21"/>
        </w:rPr>
        <w:lastRenderedPageBreak/>
        <w:t xml:space="preserve">The Right Person in the Right Place Can Change the World—guides our work as we partner with nonprofits &amp; NGOs, institutions of higher education, responsible businesses, and social enterprises in local communities and around the world. </w:t>
      </w:r>
    </w:p>
    <w:p w14:paraId="6B163780" w14:textId="77777777" w:rsidR="00A12141" w:rsidRPr="007141CF" w:rsidRDefault="00A12141" w:rsidP="00A12141">
      <w:pPr>
        <w:rPr>
          <w:rFonts w:cs="Calibri Light"/>
          <w:sz w:val="21"/>
          <w:szCs w:val="21"/>
        </w:rPr>
      </w:pPr>
      <w:proofErr w:type="spellStart"/>
      <w:r w:rsidRPr="007141CF">
        <w:rPr>
          <w:rFonts w:cs="Calibri Light"/>
          <w:sz w:val="21"/>
          <w:szCs w:val="21"/>
        </w:rPr>
        <w:t>Koya</w:t>
      </w:r>
      <w:proofErr w:type="spellEnd"/>
      <w:r w:rsidRPr="007141CF">
        <w:rPr>
          <w:rFonts w:cs="Calibri Light"/>
          <w:sz w:val="21"/>
          <w:szCs w:val="21"/>
        </w:rPr>
        <w:t xml:space="preserve"> is an equal opportunity employer fully committed to creating an environment and team that represents a variety of backgrounds, perspectives, styles, and experiences. We encourage all to apply because we believe a diversity of voices leads to better discussions, decisions, and outcomes for everyone. </w:t>
      </w:r>
      <w:proofErr w:type="spellStart"/>
      <w:r w:rsidRPr="007141CF">
        <w:rPr>
          <w:rFonts w:cs="Calibri Light"/>
          <w:sz w:val="21"/>
          <w:szCs w:val="21"/>
        </w:rPr>
        <w:t>Koya</w:t>
      </w:r>
      <w:proofErr w:type="spellEnd"/>
      <w:r w:rsidRPr="007141CF">
        <w:rPr>
          <w:rFonts w:cs="Calibri Light"/>
          <w:sz w:val="21"/>
          <w:szCs w:val="21"/>
        </w:rPr>
        <w:t xml:space="preserve"> does not discriminate on the basis of race, color, national origin, religion, sex, disability, age, sexual orientation, military status, veteran status, genetic information, gender identity, or any other characteristic protected by applicable federal, state, or local law.</w:t>
      </w:r>
    </w:p>
    <w:p w14:paraId="4D278678" w14:textId="476F13C8" w:rsidR="00ED33BB" w:rsidRPr="00B04D84" w:rsidRDefault="072C8253" w:rsidP="003D60F2">
      <w:pPr>
        <w:rPr>
          <w:rFonts w:cs="Calibri Light"/>
          <w:sz w:val="21"/>
          <w:szCs w:val="21"/>
        </w:rPr>
      </w:pPr>
      <w:r w:rsidRPr="007141CF">
        <w:rPr>
          <w:rFonts w:cs="Calibri Light"/>
          <w:sz w:val="21"/>
          <w:szCs w:val="21"/>
        </w:rPr>
        <w:t xml:space="preserve">For more information about </w:t>
      </w:r>
      <w:proofErr w:type="spellStart"/>
      <w:r w:rsidRPr="007141CF">
        <w:rPr>
          <w:rFonts w:cs="Calibri Light"/>
          <w:sz w:val="21"/>
          <w:szCs w:val="21"/>
        </w:rPr>
        <w:t>Koya</w:t>
      </w:r>
      <w:proofErr w:type="spellEnd"/>
      <w:r w:rsidRPr="007141CF">
        <w:rPr>
          <w:rFonts w:cs="Calibri Light"/>
          <w:sz w:val="21"/>
          <w:szCs w:val="21"/>
        </w:rPr>
        <w:t xml:space="preserve"> Partners, visit </w:t>
      </w:r>
      <w:hyperlink r:id="rId11">
        <w:r w:rsidRPr="007141CF">
          <w:rPr>
            <w:rStyle w:val="LinkStyleChar"/>
            <w:rFonts w:cs="Calibri Light"/>
            <w:sz w:val="21"/>
            <w:szCs w:val="21"/>
          </w:rPr>
          <w:t>www.koyapartners.com</w:t>
        </w:r>
      </w:hyperlink>
      <w:r w:rsidRPr="007141CF">
        <w:rPr>
          <w:rFonts w:cs="Calibri Light"/>
          <w:sz w:val="21"/>
          <w:szCs w:val="21"/>
        </w:rPr>
        <w:t>.</w:t>
      </w:r>
    </w:p>
    <w:sectPr w:rsidR="00ED33BB" w:rsidRPr="00B04D84" w:rsidSect="00083DA8">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917" w:right="1440" w:bottom="1440" w:left="1440" w:header="720" w:footer="45" w:gutter="0"/>
      <w:cols w:space="1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4545E" w14:textId="77777777" w:rsidR="00901A7D" w:rsidRDefault="00901A7D" w:rsidP="00BA3950">
      <w:r>
        <w:separator/>
      </w:r>
    </w:p>
    <w:p w14:paraId="52B56BF8" w14:textId="77777777" w:rsidR="00901A7D" w:rsidRDefault="00901A7D"/>
  </w:endnote>
  <w:endnote w:type="continuationSeparator" w:id="0">
    <w:p w14:paraId="20432538" w14:textId="77777777" w:rsidR="00901A7D" w:rsidRDefault="00901A7D" w:rsidP="00BA3950">
      <w:r>
        <w:continuationSeparator/>
      </w:r>
    </w:p>
    <w:p w14:paraId="4AF7A1D8" w14:textId="77777777" w:rsidR="00901A7D" w:rsidRDefault="00901A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swald">
    <w:altName w:val="Arial Narrow"/>
    <w:panose1 w:val="020B0604020202020204"/>
    <w:charset w:val="4D"/>
    <w:family w:val="auto"/>
    <w:pitch w:val="variable"/>
    <w:sig w:usb0="A00002FF" w:usb1="4000204B" w:usb2="00000000" w:usb3="00000000" w:csb0="00000197"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24001820"/>
      <w:docPartObj>
        <w:docPartGallery w:val="Page Numbers (Bottom of Page)"/>
        <w:docPartUnique/>
      </w:docPartObj>
    </w:sdtPr>
    <w:sdtEndPr>
      <w:rPr>
        <w:rStyle w:val="PageNumber"/>
      </w:rPr>
    </w:sdtEndPr>
    <w:sdtContent>
      <w:p w14:paraId="0B91807F" w14:textId="77777777" w:rsidR="00BA5A32" w:rsidRDefault="00BA5A32" w:rsidP="00BB2132">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FB2F06" w14:textId="77777777" w:rsidR="00BA5A32" w:rsidRDefault="00BA5A32" w:rsidP="00BB2132">
    <w:pPr>
      <w:pStyle w:val="Footer"/>
    </w:pPr>
  </w:p>
  <w:p w14:paraId="2A47DD6F" w14:textId="77777777" w:rsidR="00C70035" w:rsidRDefault="00C7003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color w:val="A1A3A6" w:themeColor="background1"/>
      </w:rPr>
      <w:id w:val="1410497029"/>
      <w:docPartObj>
        <w:docPartGallery w:val="Page Numbers (Bottom of Page)"/>
        <w:docPartUnique/>
      </w:docPartObj>
    </w:sdtPr>
    <w:sdtEndPr>
      <w:rPr>
        <w:rStyle w:val="PageNumber"/>
        <w:sz w:val="16"/>
        <w:szCs w:val="16"/>
      </w:rPr>
    </w:sdtEndPr>
    <w:sdtContent>
      <w:p w14:paraId="78FA6B99" w14:textId="0D62D1E8" w:rsidR="00BA5A32" w:rsidRPr="006C2F14" w:rsidRDefault="00BB2132" w:rsidP="00BB2132">
        <w:pPr>
          <w:pStyle w:val="Footer"/>
          <w:rPr>
            <w:rStyle w:val="PageNumber"/>
            <w:color w:val="A1A3A6" w:themeColor="background1"/>
          </w:rPr>
        </w:pPr>
        <w:r w:rsidRPr="006C2F14">
          <w:rPr>
            <w:noProof/>
          </w:rPr>
          <w:drawing>
            <wp:anchor distT="0" distB="0" distL="114300" distR="114300" simplePos="0" relativeHeight="251657216" behindDoc="0" locked="0" layoutInCell="1" allowOverlap="1" wp14:anchorId="13B3C787" wp14:editId="4ABBCFC2">
              <wp:simplePos x="0" y="0"/>
              <wp:positionH relativeFrom="column">
                <wp:posOffset>-53340</wp:posOffset>
              </wp:positionH>
              <wp:positionV relativeFrom="paragraph">
                <wp:posOffset>20219</wp:posOffset>
              </wp:positionV>
              <wp:extent cx="1458492" cy="274415"/>
              <wp:effectExtent l="0" t="0" r="254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1458492" cy="274415"/>
                      </a:xfrm>
                      <a:prstGeom prst="rect">
                        <a:avLst/>
                      </a:prstGeom>
                    </pic:spPr>
                  </pic:pic>
                </a:graphicData>
              </a:graphic>
              <wp14:sizeRelH relativeFrom="page">
                <wp14:pctWidth>0</wp14:pctWidth>
              </wp14:sizeRelH>
              <wp14:sizeRelV relativeFrom="page">
                <wp14:pctHeight>0</wp14:pctHeight>
              </wp14:sizeRelV>
            </wp:anchor>
          </w:drawing>
        </w:r>
        <w:r w:rsidR="00BA5A32">
          <w:rPr>
            <w:rStyle w:val="PageNumber"/>
            <w:color w:val="A1A3A6" w:themeColor="background1"/>
          </w:rPr>
          <w:t>|</w:t>
        </w:r>
        <w:r w:rsidR="00BA5A32" w:rsidRPr="002C558E">
          <w:rPr>
            <w:rStyle w:val="PageNumber"/>
            <w:color w:val="0038A9"/>
            <w:sz w:val="16"/>
            <w:szCs w:val="16"/>
          </w:rPr>
          <w:fldChar w:fldCharType="begin"/>
        </w:r>
        <w:r w:rsidR="00BA5A32" w:rsidRPr="002C558E">
          <w:rPr>
            <w:rStyle w:val="PageNumber"/>
            <w:color w:val="0038A9"/>
            <w:sz w:val="16"/>
            <w:szCs w:val="16"/>
          </w:rPr>
          <w:instrText xml:space="preserve"> PAGE </w:instrText>
        </w:r>
        <w:r w:rsidR="00BA5A32" w:rsidRPr="002C558E">
          <w:rPr>
            <w:rStyle w:val="PageNumber"/>
            <w:color w:val="0038A9"/>
            <w:sz w:val="16"/>
            <w:szCs w:val="16"/>
          </w:rPr>
          <w:fldChar w:fldCharType="separate"/>
        </w:r>
        <w:r w:rsidR="00BA5A32" w:rsidRPr="002C558E">
          <w:rPr>
            <w:rStyle w:val="PageNumber"/>
            <w:noProof/>
            <w:color w:val="0038A9"/>
            <w:sz w:val="16"/>
            <w:szCs w:val="16"/>
          </w:rPr>
          <w:t>2</w:t>
        </w:r>
        <w:r w:rsidR="00BA5A32" w:rsidRPr="002C558E">
          <w:rPr>
            <w:rStyle w:val="PageNumber"/>
            <w:color w:val="0038A9"/>
            <w:sz w:val="16"/>
            <w:szCs w:val="16"/>
          </w:rPr>
          <w:fldChar w:fldCharType="end"/>
        </w:r>
      </w:p>
    </w:sdtContent>
  </w:sdt>
  <w:p w14:paraId="7F538924" w14:textId="1CA552B6" w:rsidR="00C70035" w:rsidRDefault="00C70035" w:rsidP="00BB21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E239E" w14:textId="77777777" w:rsidR="00824543" w:rsidRDefault="00824543" w:rsidP="00BB2132">
    <w:pPr>
      <w:pStyle w:val="Footer"/>
    </w:pPr>
  </w:p>
  <w:p w14:paraId="31C93F83" w14:textId="77777777" w:rsidR="00824543" w:rsidRDefault="001F6F31" w:rsidP="00BB2132">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680BC" w14:textId="77777777" w:rsidR="00901A7D" w:rsidRDefault="00901A7D" w:rsidP="00BA3950">
      <w:r>
        <w:separator/>
      </w:r>
    </w:p>
    <w:p w14:paraId="0A45992C" w14:textId="77777777" w:rsidR="00901A7D" w:rsidRDefault="00901A7D"/>
  </w:footnote>
  <w:footnote w:type="continuationSeparator" w:id="0">
    <w:p w14:paraId="167DBF21" w14:textId="77777777" w:rsidR="00901A7D" w:rsidRDefault="00901A7D" w:rsidP="00BA3950">
      <w:r>
        <w:continuationSeparator/>
      </w:r>
    </w:p>
    <w:p w14:paraId="711A07C9" w14:textId="77777777" w:rsidR="00901A7D" w:rsidRDefault="00901A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1016B" w14:textId="77777777" w:rsidR="00BA5A32" w:rsidRDefault="00901A7D">
    <w:pPr>
      <w:pStyle w:val="Header"/>
    </w:pPr>
    <w:r>
      <w:rPr>
        <w:noProof/>
      </w:rPr>
      <w:pict w14:anchorId="68136E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715018" o:spid="_x0000_s2049" type="#_x0000_t75" alt="TealBarFullPage" style="position:absolute;margin-left:0;margin-top:0;width:637.5pt;height:825pt;z-index:-251655168;mso-wrap-edited:f;mso-width-percent:0;mso-height-percent:0;mso-position-horizontal:center;mso-position-horizontal-relative:margin;mso-position-vertical:center;mso-position-vertical-relative:margin;mso-width-percent:0;mso-height-percent:0" o:allowincell="f">
          <v:imagedata r:id="rId1" o:title="TealBarFullPage"/>
          <w10:wrap anchorx="margin" anchory="margin"/>
        </v:shape>
      </w:pict>
    </w:r>
  </w:p>
  <w:p w14:paraId="1F605BBC" w14:textId="77777777" w:rsidR="00C70035" w:rsidRDefault="00C7003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B83C0" w14:textId="763E20B8" w:rsidR="00176F58" w:rsidRDefault="006E1EA5">
    <w:pPr>
      <w:pStyle w:val="Header"/>
    </w:pPr>
    <w:r>
      <w:rPr>
        <w:noProof/>
      </w:rPr>
      <w:drawing>
        <wp:anchor distT="0" distB="0" distL="114300" distR="114300" simplePos="0" relativeHeight="251660288" behindDoc="1" locked="0" layoutInCell="1" allowOverlap="1" wp14:anchorId="3F0F1541" wp14:editId="7413741B">
          <wp:simplePos x="0" y="0"/>
          <wp:positionH relativeFrom="column">
            <wp:posOffset>4318471</wp:posOffset>
          </wp:positionH>
          <wp:positionV relativeFrom="paragraph">
            <wp:posOffset>-86253</wp:posOffset>
          </wp:positionV>
          <wp:extent cx="2633980" cy="776605"/>
          <wp:effectExtent l="0" t="0" r="0" b="0"/>
          <wp:wrapTight wrapText="bothSides">
            <wp:wrapPolygon edited="0">
              <wp:start x="0" y="0"/>
              <wp:lineTo x="0" y="21194"/>
              <wp:lineTo x="21454" y="21194"/>
              <wp:lineTo x="21454" y="0"/>
              <wp:lineTo x="0" y="0"/>
            </wp:wrapPolygon>
          </wp:wrapTight>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33980" cy="776605"/>
                  </a:xfrm>
                  <a:prstGeom prst="rect">
                    <a:avLst/>
                  </a:prstGeom>
                </pic:spPr>
              </pic:pic>
            </a:graphicData>
          </a:graphic>
          <wp14:sizeRelH relativeFrom="page">
            <wp14:pctWidth>0</wp14:pctWidth>
          </wp14:sizeRelH>
          <wp14:sizeRelV relativeFrom="page">
            <wp14:pctHeight>0</wp14:pctHeight>
          </wp14:sizeRelV>
        </wp:anchor>
      </w:drawing>
    </w:r>
    <w:r w:rsidR="0064429C">
      <w:rPr>
        <w:noProof/>
      </w:rPr>
      <mc:AlternateContent>
        <mc:Choice Requires="wps">
          <w:drawing>
            <wp:anchor distT="0" distB="0" distL="114300" distR="114300" simplePos="0" relativeHeight="251658240" behindDoc="1" locked="0" layoutInCell="1" allowOverlap="1" wp14:anchorId="57A2B0C2" wp14:editId="1763D8B9">
              <wp:simplePos x="0" y="0"/>
              <wp:positionH relativeFrom="column">
                <wp:posOffset>-5831642</wp:posOffset>
              </wp:positionH>
              <wp:positionV relativeFrom="paragraph">
                <wp:posOffset>4375617</wp:posOffset>
              </wp:positionV>
              <wp:extent cx="10112916" cy="361949"/>
              <wp:effectExtent l="0" t="1270" r="0" b="0"/>
              <wp:wrapNone/>
              <wp:docPr id="2" name="Rectangle 2"/>
              <wp:cNvGraphicFramePr/>
              <a:graphic xmlns:a="http://schemas.openxmlformats.org/drawingml/2006/main">
                <a:graphicData uri="http://schemas.microsoft.com/office/word/2010/wordprocessingShape">
                  <wps:wsp>
                    <wps:cNvSpPr/>
                    <wps:spPr>
                      <a:xfrm rot="5400000">
                        <a:off x="0" y="0"/>
                        <a:ext cx="10112916" cy="361949"/>
                      </a:xfrm>
                      <a:prstGeom prst="rect">
                        <a:avLst/>
                      </a:prstGeom>
                      <a:solidFill>
                        <a:srgbClr val="0038A9"/>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http://schemas.openxmlformats.org/drawingml/2006/main" xmlns:pic="http://schemas.openxmlformats.org/drawingml/2006/picture" xmlns:a14="http://schemas.microsoft.com/office/drawing/2010/main" xmlns:w16="http://schemas.microsoft.com/office/word/2018/wordml" xmlns:w16cex="http://schemas.microsoft.com/office/word/2018/wordml/cex">
          <w:pict>
            <v:rect id="Rectangle 2" style="position:absolute;margin-left:-459.2pt;margin-top:344.55pt;width:796.3pt;height:28.5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38a9" stroked="f" strokeweight="1.5pt" w14:anchorId="55D9F08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">
              <v:textbox inset="3.6pt,,3.6pt"/>
            </v:rect>
          </w:pict>
        </mc:Fallback>
      </mc:AlternateConten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E733F" w14:textId="108E2B5E" w:rsidR="00BA5A32" w:rsidRDefault="006E1EA5" w:rsidP="00D56AD1">
    <w:pPr>
      <w:tabs>
        <w:tab w:val="left" w:pos="1252"/>
      </w:tabs>
    </w:pPr>
    <w:r>
      <w:rPr>
        <w:noProof/>
      </w:rPr>
      <w:drawing>
        <wp:anchor distT="0" distB="0" distL="114300" distR="114300" simplePos="0" relativeHeight="251659264" behindDoc="1" locked="0" layoutInCell="1" allowOverlap="1" wp14:anchorId="132D91C4" wp14:editId="13CB79B4">
          <wp:simplePos x="0" y="0"/>
          <wp:positionH relativeFrom="column">
            <wp:posOffset>4045164</wp:posOffset>
          </wp:positionH>
          <wp:positionV relativeFrom="paragraph">
            <wp:posOffset>-150495</wp:posOffset>
          </wp:positionV>
          <wp:extent cx="2633980" cy="776605"/>
          <wp:effectExtent l="0" t="0" r="0" b="0"/>
          <wp:wrapTight wrapText="bothSides">
            <wp:wrapPolygon edited="0">
              <wp:start x="0" y="0"/>
              <wp:lineTo x="0" y="21194"/>
              <wp:lineTo x="21454" y="21194"/>
              <wp:lineTo x="21454" y="0"/>
              <wp:lineTo x="0" y="0"/>
            </wp:wrapPolygon>
          </wp:wrapTight>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33980" cy="776605"/>
                  </a:xfrm>
                  <a:prstGeom prst="rect">
                    <a:avLst/>
                  </a:prstGeom>
                </pic:spPr>
              </pic:pic>
            </a:graphicData>
          </a:graphic>
          <wp14:sizeRelH relativeFrom="page">
            <wp14:pctWidth>0</wp14:pctWidth>
          </wp14:sizeRelH>
          <wp14:sizeRelV relativeFrom="page">
            <wp14:pctHeight>0</wp14:pctHeight>
          </wp14:sizeRelV>
        </wp:anchor>
      </w:drawing>
    </w:r>
    <w:r w:rsidR="0064429C">
      <w:rPr>
        <w:noProof/>
      </w:rPr>
      <w:drawing>
        <wp:anchor distT="0" distB="0" distL="114300" distR="114300" simplePos="0" relativeHeight="251655168" behindDoc="1" locked="0" layoutInCell="1" allowOverlap="1" wp14:anchorId="05C24661" wp14:editId="292CE1A4">
          <wp:simplePos x="0" y="0"/>
          <wp:positionH relativeFrom="column">
            <wp:posOffset>-145916</wp:posOffset>
          </wp:positionH>
          <wp:positionV relativeFrom="paragraph">
            <wp:posOffset>-58366</wp:posOffset>
          </wp:positionV>
          <wp:extent cx="2516289" cy="47344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597829" cy="488782"/>
                  </a:xfrm>
                  <a:prstGeom prst="rect">
                    <a:avLst/>
                  </a:prstGeom>
                </pic:spPr>
              </pic:pic>
            </a:graphicData>
          </a:graphic>
          <wp14:sizeRelH relativeFrom="margin">
            <wp14:pctWidth>0</wp14:pctWidth>
          </wp14:sizeRelH>
          <wp14:sizeRelV relativeFrom="margin">
            <wp14:pctHeight>0</wp14:pctHeight>
          </wp14:sizeRelV>
        </wp:anchor>
      </w:drawing>
    </w:r>
    <w:r w:rsidR="0064429C">
      <w:rPr>
        <w:noProof/>
      </w:rPr>
      <mc:AlternateContent>
        <mc:Choice Requires="wps">
          <w:drawing>
            <wp:anchor distT="0" distB="0" distL="114300" distR="114300" simplePos="0" relativeHeight="251656192" behindDoc="1" locked="0" layoutInCell="1" allowOverlap="1" wp14:anchorId="2B5189FC" wp14:editId="722741DD">
              <wp:simplePos x="0" y="0"/>
              <wp:positionH relativeFrom="column">
                <wp:posOffset>-5831205</wp:posOffset>
              </wp:positionH>
              <wp:positionV relativeFrom="paragraph">
                <wp:posOffset>4417695</wp:posOffset>
              </wp:positionV>
              <wp:extent cx="10112375" cy="361950"/>
              <wp:effectExtent l="635" t="0" r="0" b="0"/>
              <wp:wrapNone/>
              <wp:docPr id="8" name="Rectangle 8"/>
              <wp:cNvGraphicFramePr/>
              <a:graphic xmlns:a="http://schemas.openxmlformats.org/drawingml/2006/main">
                <a:graphicData uri="http://schemas.microsoft.com/office/word/2010/wordprocessingShape">
                  <wps:wsp>
                    <wps:cNvSpPr/>
                    <wps:spPr>
                      <a:xfrm rot="5400000">
                        <a:off x="0" y="0"/>
                        <a:ext cx="10112375" cy="361950"/>
                      </a:xfrm>
                      <a:prstGeom prst="rect">
                        <a:avLst/>
                      </a:prstGeom>
                      <a:solidFill>
                        <a:srgbClr val="0038A9"/>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http://schemas.openxmlformats.org/drawingml/2006/main" xmlns:pic="http://schemas.openxmlformats.org/drawingml/2006/picture" xmlns:a14="http://schemas.microsoft.com/office/drawing/2010/main" xmlns:w16="http://schemas.microsoft.com/office/word/2018/wordml" xmlns:w16cex="http://schemas.microsoft.com/office/word/2018/wordml/cex">
          <w:pict>
            <v:rect id="Rectangle 8" style="position:absolute;margin-left:-459.15pt;margin-top:347.85pt;width:796.25pt;height:28.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38a9" stroked="f" strokeweight="1.5pt" w14:anchorId="651066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">
              <v:textbox inset="3.6pt,,3.6pt"/>
            </v:rect>
          </w:pict>
        </mc:Fallback>
      </mc:AlternateContent>
    </w:r>
    <w:r w:rsidR="00BF126C">
      <w:rPr>
        <w:noProof/>
      </w:rPr>
      <w:drawing>
        <wp:anchor distT="0" distB="0" distL="114300" distR="114300" simplePos="0" relativeHeight="251654144" behindDoc="1" locked="0" layoutInCell="1" allowOverlap="1" wp14:anchorId="6716B9C3" wp14:editId="5C7E4425">
          <wp:simplePos x="0" y="0"/>
          <wp:positionH relativeFrom="column">
            <wp:posOffset>-4867910</wp:posOffset>
          </wp:positionH>
          <wp:positionV relativeFrom="paragraph">
            <wp:posOffset>1137285</wp:posOffset>
          </wp:positionV>
          <wp:extent cx="11750578" cy="9079992"/>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D Background Test.jpg"/>
                  <pic:cNvPicPr/>
                </pic:nvPicPr>
                <pic:blipFill>
                  <a:blip r:embed="rId3">
                    <a:extLst>
                      <a:ext uri="{28A0092B-C50C-407E-A947-70E740481C1C}">
                        <a14:useLocalDpi xmlns:a14="http://schemas.microsoft.com/office/drawing/2010/main" val="0"/>
                      </a:ext>
                    </a:extLst>
                  </a:blip>
                  <a:stretch>
                    <a:fillRect/>
                  </a:stretch>
                </pic:blipFill>
                <pic:spPr bwMode="auto">
                  <a:xfrm>
                    <a:off x="0" y="0"/>
                    <a:ext cx="11750578" cy="907999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8CE0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3705E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E48C0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28C6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D988C0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3815E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A0F8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C9EF36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6527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3E0B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B5AFC"/>
    <w:multiLevelType w:val="hybridMultilevel"/>
    <w:tmpl w:val="D102B0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05B63ABC"/>
    <w:multiLevelType w:val="hybridMultilevel"/>
    <w:tmpl w:val="5D8E6AA4"/>
    <w:lvl w:ilvl="0" w:tplc="6C465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B467BF"/>
    <w:multiLevelType w:val="hybridMultilevel"/>
    <w:tmpl w:val="1132EF0C"/>
    <w:lvl w:ilvl="0" w:tplc="25D25AC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80A1C1E"/>
    <w:multiLevelType w:val="hybridMultilevel"/>
    <w:tmpl w:val="DA5E0942"/>
    <w:lvl w:ilvl="0" w:tplc="A43883A2">
      <w:start w:val="1"/>
      <w:numFmt w:val="bullet"/>
      <w:lvlText w:val="•"/>
      <w:lvlJc w:val="left"/>
      <w:pPr>
        <w:tabs>
          <w:tab w:val="num" w:pos="720"/>
        </w:tabs>
        <w:ind w:left="720" w:hanging="360"/>
      </w:pPr>
      <w:rPr>
        <w:rFonts w:ascii="Arial" w:hAnsi="Arial" w:hint="default"/>
      </w:rPr>
    </w:lvl>
    <w:lvl w:ilvl="1" w:tplc="44E458BE" w:tentative="1">
      <w:start w:val="1"/>
      <w:numFmt w:val="bullet"/>
      <w:lvlText w:val="•"/>
      <w:lvlJc w:val="left"/>
      <w:pPr>
        <w:tabs>
          <w:tab w:val="num" w:pos="1440"/>
        </w:tabs>
        <w:ind w:left="1440" w:hanging="360"/>
      </w:pPr>
      <w:rPr>
        <w:rFonts w:ascii="Arial" w:hAnsi="Arial" w:hint="default"/>
      </w:rPr>
    </w:lvl>
    <w:lvl w:ilvl="2" w:tplc="03645E5E" w:tentative="1">
      <w:start w:val="1"/>
      <w:numFmt w:val="bullet"/>
      <w:lvlText w:val="•"/>
      <w:lvlJc w:val="left"/>
      <w:pPr>
        <w:tabs>
          <w:tab w:val="num" w:pos="2160"/>
        </w:tabs>
        <w:ind w:left="2160" w:hanging="360"/>
      </w:pPr>
      <w:rPr>
        <w:rFonts w:ascii="Arial" w:hAnsi="Arial" w:hint="default"/>
      </w:rPr>
    </w:lvl>
    <w:lvl w:ilvl="3" w:tplc="A3208334" w:tentative="1">
      <w:start w:val="1"/>
      <w:numFmt w:val="bullet"/>
      <w:lvlText w:val="•"/>
      <w:lvlJc w:val="left"/>
      <w:pPr>
        <w:tabs>
          <w:tab w:val="num" w:pos="2880"/>
        </w:tabs>
        <w:ind w:left="2880" w:hanging="360"/>
      </w:pPr>
      <w:rPr>
        <w:rFonts w:ascii="Arial" w:hAnsi="Arial" w:hint="default"/>
      </w:rPr>
    </w:lvl>
    <w:lvl w:ilvl="4" w:tplc="074673F0" w:tentative="1">
      <w:start w:val="1"/>
      <w:numFmt w:val="bullet"/>
      <w:lvlText w:val="•"/>
      <w:lvlJc w:val="left"/>
      <w:pPr>
        <w:tabs>
          <w:tab w:val="num" w:pos="3600"/>
        </w:tabs>
        <w:ind w:left="3600" w:hanging="360"/>
      </w:pPr>
      <w:rPr>
        <w:rFonts w:ascii="Arial" w:hAnsi="Arial" w:hint="default"/>
      </w:rPr>
    </w:lvl>
    <w:lvl w:ilvl="5" w:tplc="178465D2" w:tentative="1">
      <w:start w:val="1"/>
      <w:numFmt w:val="bullet"/>
      <w:lvlText w:val="•"/>
      <w:lvlJc w:val="left"/>
      <w:pPr>
        <w:tabs>
          <w:tab w:val="num" w:pos="4320"/>
        </w:tabs>
        <w:ind w:left="4320" w:hanging="360"/>
      </w:pPr>
      <w:rPr>
        <w:rFonts w:ascii="Arial" w:hAnsi="Arial" w:hint="default"/>
      </w:rPr>
    </w:lvl>
    <w:lvl w:ilvl="6" w:tplc="9426041A" w:tentative="1">
      <w:start w:val="1"/>
      <w:numFmt w:val="bullet"/>
      <w:lvlText w:val="•"/>
      <w:lvlJc w:val="left"/>
      <w:pPr>
        <w:tabs>
          <w:tab w:val="num" w:pos="5040"/>
        </w:tabs>
        <w:ind w:left="5040" w:hanging="360"/>
      </w:pPr>
      <w:rPr>
        <w:rFonts w:ascii="Arial" w:hAnsi="Arial" w:hint="default"/>
      </w:rPr>
    </w:lvl>
    <w:lvl w:ilvl="7" w:tplc="BE24185C" w:tentative="1">
      <w:start w:val="1"/>
      <w:numFmt w:val="bullet"/>
      <w:lvlText w:val="•"/>
      <w:lvlJc w:val="left"/>
      <w:pPr>
        <w:tabs>
          <w:tab w:val="num" w:pos="5760"/>
        </w:tabs>
        <w:ind w:left="5760" w:hanging="360"/>
      </w:pPr>
      <w:rPr>
        <w:rFonts w:ascii="Arial" w:hAnsi="Arial" w:hint="default"/>
      </w:rPr>
    </w:lvl>
    <w:lvl w:ilvl="8" w:tplc="DBA2722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0A2A2B4E"/>
    <w:multiLevelType w:val="hybridMultilevel"/>
    <w:tmpl w:val="75F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B5256F"/>
    <w:multiLevelType w:val="hybridMultilevel"/>
    <w:tmpl w:val="B8203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CA17A8"/>
    <w:multiLevelType w:val="hybridMultilevel"/>
    <w:tmpl w:val="91FC0BB0"/>
    <w:lvl w:ilvl="0" w:tplc="0409000F">
      <w:start w:val="1"/>
      <w:numFmt w:val="decimal"/>
      <w:lvlText w:val="%1."/>
      <w:lvlJc w:val="left"/>
      <w:pPr>
        <w:ind w:left="694" w:hanging="360"/>
      </w:pPr>
    </w:lvl>
    <w:lvl w:ilvl="1" w:tplc="04090019" w:tentative="1">
      <w:start w:val="1"/>
      <w:numFmt w:val="lowerLetter"/>
      <w:lvlText w:val="%2."/>
      <w:lvlJc w:val="left"/>
      <w:pPr>
        <w:ind w:left="1414" w:hanging="360"/>
      </w:pPr>
    </w:lvl>
    <w:lvl w:ilvl="2" w:tplc="0409001B" w:tentative="1">
      <w:start w:val="1"/>
      <w:numFmt w:val="lowerRoman"/>
      <w:lvlText w:val="%3."/>
      <w:lvlJc w:val="right"/>
      <w:pPr>
        <w:ind w:left="2134" w:hanging="180"/>
      </w:pPr>
    </w:lvl>
    <w:lvl w:ilvl="3" w:tplc="0409000F" w:tentative="1">
      <w:start w:val="1"/>
      <w:numFmt w:val="decimal"/>
      <w:lvlText w:val="%4."/>
      <w:lvlJc w:val="left"/>
      <w:pPr>
        <w:ind w:left="2854" w:hanging="360"/>
      </w:pPr>
    </w:lvl>
    <w:lvl w:ilvl="4" w:tplc="04090019" w:tentative="1">
      <w:start w:val="1"/>
      <w:numFmt w:val="lowerLetter"/>
      <w:lvlText w:val="%5."/>
      <w:lvlJc w:val="left"/>
      <w:pPr>
        <w:ind w:left="3574" w:hanging="360"/>
      </w:pPr>
    </w:lvl>
    <w:lvl w:ilvl="5" w:tplc="0409001B" w:tentative="1">
      <w:start w:val="1"/>
      <w:numFmt w:val="lowerRoman"/>
      <w:lvlText w:val="%6."/>
      <w:lvlJc w:val="right"/>
      <w:pPr>
        <w:ind w:left="4294" w:hanging="180"/>
      </w:pPr>
    </w:lvl>
    <w:lvl w:ilvl="6" w:tplc="0409000F" w:tentative="1">
      <w:start w:val="1"/>
      <w:numFmt w:val="decimal"/>
      <w:lvlText w:val="%7."/>
      <w:lvlJc w:val="left"/>
      <w:pPr>
        <w:ind w:left="5014" w:hanging="360"/>
      </w:pPr>
    </w:lvl>
    <w:lvl w:ilvl="7" w:tplc="04090019" w:tentative="1">
      <w:start w:val="1"/>
      <w:numFmt w:val="lowerLetter"/>
      <w:lvlText w:val="%8."/>
      <w:lvlJc w:val="left"/>
      <w:pPr>
        <w:ind w:left="5734" w:hanging="360"/>
      </w:pPr>
    </w:lvl>
    <w:lvl w:ilvl="8" w:tplc="0409001B" w:tentative="1">
      <w:start w:val="1"/>
      <w:numFmt w:val="lowerRoman"/>
      <w:lvlText w:val="%9."/>
      <w:lvlJc w:val="right"/>
      <w:pPr>
        <w:ind w:left="6454" w:hanging="180"/>
      </w:pPr>
    </w:lvl>
  </w:abstractNum>
  <w:abstractNum w:abstractNumId="17" w15:restartNumberingAfterBreak="0">
    <w:nsid w:val="0EFA484C"/>
    <w:multiLevelType w:val="hybridMultilevel"/>
    <w:tmpl w:val="AADE796A"/>
    <w:lvl w:ilvl="0" w:tplc="9BDA7E6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40184D"/>
    <w:multiLevelType w:val="hybridMultilevel"/>
    <w:tmpl w:val="D5B66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E94B42"/>
    <w:multiLevelType w:val="hybridMultilevel"/>
    <w:tmpl w:val="9FA64ECC"/>
    <w:lvl w:ilvl="0" w:tplc="4EE4DA6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DC29E7"/>
    <w:multiLevelType w:val="hybridMultilevel"/>
    <w:tmpl w:val="26A25C86"/>
    <w:lvl w:ilvl="0" w:tplc="E2C0916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DAF7319"/>
    <w:multiLevelType w:val="hybridMultilevel"/>
    <w:tmpl w:val="CE226B0A"/>
    <w:lvl w:ilvl="0" w:tplc="3D6839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F832F0"/>
    <w:multiLevelType w:val="hybridMultilevel"/>
    <w:tmpl w:val="FC944F24"/>
    <w:lvl w:ilvl="0" w:tplc="7BE2024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BA091F"/>
    <w:multiLevelType w:val="hybridMultilevel"/>
    <w:tmpl w:val="3208E10C"/>
    <w:lvl w:ilvl="0" w:tplc="241A732E">
      <w:start w:val="1"/>
      <w:numFmt w:val="bullet"/>
      <w:lvlText w:val="•"/>
      <w:lvlJc w:val="left"/>
      <w:pPr>
        <w:tabs>
          <w:tab w:val="num" w:pos="720"/>
        </w:tabs>
        <w:ind w:left="720" w:hanging="360"/>
      </w:pPr>
      <w:rPr>
        <w:rFonts w:ascii="Arial" w:hAnsi="Arial" w:hint="default"/>
      </w:rPr>
    </w:lvl>
    <w:lvl w:ilvl="1" w:tplc="2A545E68" w:tentative="1">
      <w:start w:val="1"/>
      <w:numFmt w:val="bullet"/>
      <w:lvlText w:val="•"/>
      <w:lvlJc w:val="left"/>
      <w:pPr>
        <w:tabs>
          <w:tab w:val="num" w:pos="1440"/>
        </w:tabs>
        <w:ind w:left="1440" w:hanging="360"/>
      </w:pPr>
      <w:rPr>
        <w:rFonts w:ascii="Arial" w:hAnsi="Arial" w:hint="default"/>
      </w:rPr>
    </w:lvl>
    <w:lvl w:ilvl="2" w:tplc="2BC20BB0" w:tentative="1">
      <w:start w:val="1"/>
      <w:numFmt w:val="bullet"/>
      <w:lvlText w:val="•"/>
      <w:lvlJc w:val="left"/>
      <w:pPr>
        <w:tabs>
          <w:tab w:val="num" w:pos="2160"/>
        </w:tabs>
        <w:ind w:left="2160" w:hanging="360"/>
      </w:pPr>
      <w:rPr>
        <w:rFonts w:ascii="Arial" w:hAnsi="Arial" w:hint="default"/>
      </w:rPr>
    </w:lvl>
    <w:lvl w:ilvl="3" w:tplc="E1EA90BC" w:tentative="1">
      <w:start w:val="1"/>
      <w:numFmt w:val="bullet"/>
      <w:lvlText w:val="•"/>
      <w:lvlJc w:val="left"/>
      <w:pPr>
        <w:tabs>
          <w:tab w:val="num" w:pos="2880"/>
        </w:tabs>
        <w:ind w:left="2880" w:hanging="360"/>
      </w:pPr>
      <w:rPr>
        <w:rFonts w:ascii="Arial" w:hAnsi="Arial" w:hint="default"/>
      </w:rPr>
    </w:lvl>
    <w:lvl w:ilvl="4" w:tplc="EE445798" w:tentative="1">
      <w:start w:val="1"/>
      <w:numFmt w:val="bullet"/>
      <w:lvlText w:val="•"/>
      <w:lvlJc w:val="left"/>
      <w:pPr>
        <w:tabs>
          <w:tab w:val="num" w:pos="3600"/>
        </w:tabs>
        <w:ind w:left="3600" w:hanging="360"/>
      </w:pPr>
      <w:rPr>
        <w:rFonts w:ascii="Arial" w:hAnsi="Arial" w:hint="default"/>
      </w:rPr>
    </w:lvl>
    <w:lvl w:ilvl="5" w:tplc="FBEE71A8" w:tentative="1">
      <w:start w:val="1"/>
      <w:numFmt w:val="bullet"/>
      <w:lvlText w:val="•"/>
      <w:lvlJc w:val="left"/>
      <w:pPr>
        <w:tabs>
          <w:tab w:val="num" w:pos="4320"/>
        </w:tabs>
        <w:ind w:left="4320" w:hanging="360"/>
      </w:pPr>
      <w:rPr>
        <w:rFonts w:ascii="Arial" w:hAnsi="Arial" w:hint="default"/>
      </w:rPr>
    </w:lvl>
    <w:lvl w:ilvl="6" w:tplc="93DE4858" w:tentative="1">
      <w:start w:val="1"/>
      <w:numFmt w:val="bullet"/>
      <w:lvlText w:val="•"/>
      <w:lvlJc w:val="left"/>
      <w:pPr>
        <w:tabs>
          <w:tab w:val="num" w:pos="5040"/>
        </w:tabs>
        <w:ind w:left="5040" w:hanging="360"/>
      </w:pPr>
      <w:rPr>
        <w:rFonts w:ascii="Arial" w:hAnsi="Arial" w:hint="default"/>
      </w:rPr>
    </w:lvl>
    <w:lvl w:ilvl="7" w:tplc="BC466D12" w:tentative="1">
      <w:start w:val="1"/>
      <w:numFmt w:val="bullet"/>
      <w:lvlText w:val="•"/>
      <w:lvlJc w:val="left"/>
      <w:pPr>
        <w:tabs>
          <w:tab w:val="num" w:pos="5760"/>
        </w:tabs>
        <w:ind w:left="5760" w:hanging="360"/>
      </w:pPr>
      <w:rPr>
        <w:rFonts w:ascii="Arial" w:hAnsi="Arial" w:hint="default"/>
      </w:rPr>
    </w:lvl>
    <w:lvl w:ilvl="8" w:tplc="EA2659A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AC16760"/>
    <w:multiLevelType w:val="hybridMultilevel"/>
    <w:tmpl w:val="38A0A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A07DD4"/>
    <w:multiLevelType w:val="hybridMultilevel"/>
    <w:tmpl w:val="913E7314"/>
    <w:lvl w:ilvl="0" w:tplc="04090001">
      <w:start w:val="1"/>
      <w:numFmt w:val="bullet"/>
      <w:lvlText w:val=""/>
      <w:lvlJc w:val="left"/>
      <w:pPr>
        <w:ind w:left="810" w:hanging="360"/>
      </w:pPr>
      <w:rPr>
        <w:rFonts w:ascii="Symbol" w:hAnsi="Symbol" w:hint="default"/>
      </w:rPr>
    </w:lvl>
    <w:lvl w:ilvl="1" w:tplc="2E7A654E">
      <w:start w:val="1"/>
      <w:numFmt w:val="bullet"/>
      <w:pStyle w:val="bulletslevel2"/>
      <w:lvlText w:val=""/>
      <w:lvlJc w:val="left"/>
      <w:pPr>
        <w:ind w:left="1530" w:hanging="360"/>
      </w:pPr>
      <w:rPr>
        <w:rFonts w:ascii="Symbol" w:hAnsi="Symbol"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340F552C"/>
    <w:multiLevelType w:val="hybridMultilevel"/>
    <w:tmpl w:val="66EC0D04"/>
    <w:lvl w:ilvl="0" w:tplc="B0E4D2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BA6D44"/>
    <w:multiLevelType w:val="hybridMultilevel"/>
    <w:tmpl w:val="78AA7EFC"/>
    <w:lvl w:ilvl="0" w:tplc="F77015C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BC119A"/>
    <w:multiLevelType w:val="hybridMultilevel"/>
    <w:tmpl w:val="C6D0A450"/>
    <w:lvl w:ilvl="0" w:tplc="26B67E52">
      <w:start w:val="1"/>
      <w:numFmt w:val="bullet"/>
      <w:lvlText w:val="•"/>
      <w:lvlJc w:val="left"/>
      <w:pPr>
        <w:tabs>
          <w:tab w:val="num" w:pos="720"/>
        </w:tabs>
        <w:ind w:left="720" w:hanging="360"/>
      </w:pPr>
      <w:rPr>
        <w:rFonts w:ascii="Arial" w:hAnsi="Arial" w:hint="default"/>
      </w:rPr>
    </w:lvl>
    <w:lvl w:ilvl="1" w:tplc="93FCC5C6" w:tentative="1">
      <w:start w:val="1"/>
      <w:numFmt w:val="bullet"/>
      <w:lvlText w:val="•"/>
      <w:lvlJc w:val="left"/>
      <w:pPr>
        <w:tabs>
          <w:tab w:val="num" w:pos="1440"/>
        </w:tabs>
        <w:ind w:left="1440" w:hanging="360"/>
      </w:pPr>
      <w:rPr>
        <w:rFonts w:ascii="Arial" w:hAnsi="Arial" w:hint="default"/>
      </w:rPr>
    </w:lvl>
    <w:lvl w:ilvl="2" w:tplc="E912047A" w:tentative="1">
      <w:start w:val="1"/>
      <w:numFmt w:val="bullet"/>
      <w:lvlText w:val="•"/>
      <w:lvlJc w:val="left"/>
      <w:pPr>
        <w:tabs>
          <w:tab w:val="num" w:pos="2160"/>
        </w:tabs>
        <w:ind w:left="2160" w:hanging="360"/>
      </w:pPr>
      <w:rPr>
        <w:rFonts w:ascii="Arial" w:hAnsi="Arial" w:hint="default"/>
      </w:rPr>
    </w:lvl>
    <w:lvl w:ilvl="3" w:tplc="35A6864E" w:tentative="1">
      <w:start w:val="1"/>
      <w:numFmt w:val="bullet"/>
      <w:lvlText w:val="•"/>
      <w:lvlJc w:val="left"/>
      <w:pPr>
        <w:tabs>
          <w:tab w:val="num" w:pos="2880"/>
        </w:tabs>
        <w:ind w:left="2880" w:hanging="360"/>
      </w:pPr>
      <w:rPr>
        <w:rFonts w:ascii="Arial" w:hAnsi="Arial" w:hint="default"/>
      </w:rPr>
    </w:lvl>
    <w:lvl w:ilvl="4" w:tplc="D708DE82" w:tentative="1">
      <w:start w:val="1"/>
      <w:numFmt w:val="bullet"/>
      <w:lvlText w:val="•"/>
      <w:lvlJc w:val="left"/>
      <w:pPr>
        <w:tabs>
          <w:tab w:val="num" w:pos="3600"/>
        </w:tabs>
        <w:ind w:left="3600" w:hanging="360"/>
      </w:pPr>
      <w:rPr>
        <w:rFonts w:ascii="Arial" w:hAnsi="Arial" w:hint="default"/>
      </w:rPr>
    </w:lvl>
    <w:lvl w:ilvl="5" w:tplc="A94072D4" w:tentative="1">
      <w:start w:val="1"/>
      <w:numFmt w:val="bullet"/>
      <w:lvlText w:val="•"/>
      <w:lvlJc w:val="left"/>
      <w:pPr>
        <w:tabs>
          <w:tab w:val="num" w:pos="4320"/>
        </w:tabs>
        <w:ind w:left="4320" w:hanging="360"/>
      </w:pPr>
      <w:rPr>
        <w:rFonts w:ascii="Arial" w:hAnsi="Arial" w:hint="default"/>
      </w:rPr>
    </w:lvl>
    <w:lvl w:ilvl="6" w:tplc="A84C11E2" w:tentative="1">
      <w:start w:val="1"/>
      <w:numFmt w:val="bullet"/>
      <w:lvlText w:val="•"/>
      <w:lvlJc w:val="left"/>
      <w:pPr>
        <w:tabs>
          <w:tab w:val="num" w:pos="5040"/>
        </w:tabs>
        <w:ind w:left="5040" w:hanging="360"/>
      </w:pPr>
      <w:rPr>
        <w:rFonts w:ascii="Arial" w:hAnsi="Arial" w:hint="default"/>
      </w:rPr>
    </w:lvl>
    <w:lvl w:ilvl="7" w:tplc="84C4D630" w:tentative="1">
      <w:start w:val="1"/>
      <w:numFmt w:val="bullet"/>
      <w:lvlText w:val="•"/>
      <w:lvlJc w:val="left"/>
      <w:pPr>
        <w:tabs>
          <w:tab w:val="num" w:pos="5760"/>
        </w:tabs>
        <w:ind w:left="5760" w:hanging="360"/>
      </w:pPr>
      <w:rPr>
        <w:rFonts w:ascii="Arial" w:hAnsi="Arial" w:hint="default"/>
      </w:rPr>
    </w:lvl>
    <w:lvl w:ilvl="8" w:tplc="66CE793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37FF74C6"/>
    <w:multiLevelType w:val="hybridMultilevel"/>
    <w:tmpl w:val="52D06FF6"/>
    <w:lvl w:ilvl="0" w:tplc="A5649A0C">
      <w:start w:val="1"/>
      <w:numFmt w:val="bullet"/>
      <w:lvlText w:val="•"/>
      <w:lvlJc w:val="left"/>
      <w:pPr>
        <w:tabs>
          <w:tab w:val="num" w:pos="720"/>
        </w:tabs>
        <w:ind w:left="720" w:hanging="360"/>
      </w:pPr>
      <w:rPr>
        <w:rFonts w:ascii="Arial" w:hAnsi="Arial" w:hint="default"/>
      </w:rPr>
    </w:lvl>
    <w:lvl w:ilvl="1" w:tplc="601A541C" w:tentative="1">
      <w:start w:val="1"/>
      <w:numFmt w:val="bullet"/>
      <w:lvlText w:val="•"/>
      <w:lvlJc w:val="left"/>
      <w:pPr>
        <w:tabs>
          <w:tab w:val="num" w:pos="1440"/>
        </w:tabs>
        <w:ind w:left="1440" w:hanging="360"/>
      </w:pPr>
      <w:rPr>
        <w:rFonts w:ascii="Arial" w:hAnsi="Arial" w:hint="default"/>
      </w:rPr>
    </w:lvl>
    <w:lvl w:ilvl="2" w:tplc="4ACAB228" w:tentative="1">
      <w:start w:val="1"/>
      <w:numFmt w:val="bullet"/>
      <w:lvlText w:val="•"/>
      <w:lvlJc w:val="left"/>
      <w:pPr>
        <w:tabs>
          <w:tab w:val="num" w:pos="2160"/>
        </w:tabs>
        <w:ind w:left="2160" w:hanging="360"/>
      </w:pPr>
      <w:rPr>
        <w:rFonts w:ascii="Arial" w:hAnsi="Arial" w:hint="default"/>
      </w:rPr>
    </w:lvl>
    <w:lvl w:ilvl="3" w:tplc="178A5210" w:tentative="1">
      <w:start w:val="1"/>
      <w:numFmt w:val="bullet"/>
      <w:lvlText w:val="•"/>
      <w:lvlJc w:val="left"/>
      <w:pPr>
        <w:tabs>
          <w:tab w:val="num" w:pos="2880"/>
        </w:tabs>
        <w:ind w:left="2880" w:hanging="360"/>
      </w:pPr>
      <w:rPr>
        <w:rFonts w:ascii="Arial" w:hAnsi="Arial" w:hint="default"/>
      </w:rPr>
    </w:lvl>
    <w:lvl w:ilvl="4" w:tplc="AC0E3588" w:tentative="1">
      <w:start w:val="1"/>
      <w:numFmt w:val="bullet"/>
      <w:lvlText w:val="•"/>
      <w:lvlJc w:val="left"/>
      <w:pPr>
        <w:tabs>
          <w:tab w:val="num" w:pos="3600"/>
        </w:tabs>
        <w:ind w:left="3600" w:hanging="360"/>
      </w:pPr>
      <w:rPr>
        <w:rFonts w:ascii="Arial" w:hAnsi="Arial" w:hint="default"/>
      </w:rPr>
    </w:lvl>
    <w:lvl w:ilvl="5" w:tplc="1A743AA8" w:tentative="1">
      <w:start w:val="1"/>
      <w:numFmt w:val="bullet"/>
      <w:lvlText w:val="•"/>
      <w:lvlJc w:val="left"/>
      <w:pPr>
        <w:tabs>
          <w:tab w:val="num" w:pos="4320"/>
        </w:tabs>
        <w:ind w:left="4320" w:hanging="360"/>
      </w:pPr>
      <w:rPr>
        <w:rFonts w:ascii="Arial" w:hAnsi="Arial" w:hint="default"/>
      </w:rPr>
    </w:lvl>
    <w:lvl w:ilvl="6" w:tplc="B060C55C" w:tentative="1">
      <w:start w:val="1"/>
      <w:numFmt w:val="bullet"/>
      <w:lvlText w:val="•"/>
      <w:lvlJc w:val="left"/>
      <w:pPr>
        <w:tabs>
          <w:tab w:val="num" w:pos="5040"/>
        </w:tabs>
        <w:ind w:left="5040" w:hanging="360"/>
      </w:pPr>
      <w:rPr>
        <w:rFonts w:ascii="Arial" w:hAnsi="Arial" w:hint="default"/>
      </w:rPr>
    </w:lvl>
    <w:lvl w:ilvl="7" w:tplc="E946D6FE" w:tentative="1">
      <w:start w:val="1"/>
      <w:numFmt w:val="bullet"/>
      <w:lvlText w:val="•"/>
      <w:lvlJc w:val="left"/>
      <w:pPr>
        <w:tabs>
          <w:tab w:val="num" w:pos="5760"/>
        </w:tabs>
        <w:ind w:left="5760" w:hanging="360"/>
      </w:pPr>
      <w:rPr>
        <w:rFonts w:ascii="Arial" w:hAnsi="Arial" w:hint="default"/>
      </w:rPr>
    </w:lvl>
    <w:lvl w:ilvl="8" w:tplc="6AE2C5D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3F1F41EB"/>
    <w:multiLevelType w:val="hybridMultilevel"/>
    <w:tmpl w:val="0EFC28E2"/>
    <w:lvl w:ilvl="0" w:tplc="3DB6F942">
      <w:start w:val="1"/>
      <w:numFmt w:val="bullet"/>
      <w:lvlText w:val=""/>
      <w:lvlJc w:val="left"/>
      <w:pPr>
        <w:tabs>
          <w:tab w:val="num" w:pos="288"/>
        </w:tabs>
        <w:ind w:left="288" w:hanging="288"/>
      </w:pPr>
      <w:rPr>
        <w:rFonts w:ascii="Symbol" w:hAnsi="Symbol" w:hint="default"/>
        <w:color w:val="008B9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4368C0"/>
    <w:multiLevelType w:val="hybridMultilevel"/>
    <w:tmpl w:val="986A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EE4786"/>
    <w:multiLevelType w:val="hybridMultilevel"/>
    <w:tmpl w:val="2D0C6A14"/>
    <w:lvl w:ilvl="0" w:tplc="F6D4CA1C">
      <w:start w:val="1"/>
      <w:numFmt w:val="bullet"/>
      <w:lvlText w:val="•"/>
      <w:lvlJc w:val="left"/>
      <w:pPr>
        <w:tabs>
          <w:tab w:val="num" w:pos="720"/>
        </w:tabs>
        <w:ind w:left="720" w:hanging="360"/>
      </w:pPr>
      <w:rPr>
        <w:rFonts w:ascii="Arial" w:hAnsi="Arial" w:hint="default"/>
      </w:rPr>
    </w:lvl>
    <w:lvl w:ilvl="1" w:tplc="42067428" w:tentative="1">
      <w:start w:val="1"/>
      <w:numFmt w:val="bullet"/>
      <w:lvlText w:val="•"/>
      <w:lvlJc w:val="left"/>
      <w:pPr>
        <w:tabs>
          <w:tab w:val="num" w:pos="1440"/>
        </w:tabs>
        <w:ind w:left="1440" w:hanging="360"/>
      </w:pPr>
      <w:rPr>
        <w:rFonts w:ascii="Arial" w:hAnsi="Arial" w:hint="default"/>
      </w:rPr>
    </w:lvl>
    <w:lvl w:ilvl="2" w:tplc="A11C5C00" w:tentative="1">
      <w:start w:val="1"/>
      <w:numFmt w:val="bullet"/>
      <w:lvlText w:val="•"/>
      <w:lvlJc w:val="left"/>
      <w:pPr>
        <w:tabs>
          <w:tab w:val="num" w:pos="2160"/>
        </w:tabs>
        <w:ind w:left="2160" w:hanging="360"/>
      </w:pPr>
      <w:rPr>
        <w:rFonts w:ascii="Arial" w:hAnsi="Arial" w:hint="default"/>
      </w:rPr>
    </w:lvl>
    <w:lvl w:ilvl="3" w:tplc="F90CF0C0" w:tentative="1">
      <w:start w:val="1"/>
      <w:numFmt w:val="bullet"/>
      <w:lvlText w:val="•"/>
      <w:lvlJc w:val="left"/>
      <w:pPr>
        <w:tabs>
          <w:tab w:val="num" w:pos="2880"/>
        </w:tabs>
        <w:ind w:left="2880" w:hanging="360"/>
      </w:pPr>
      <w:rPr>
        <w:rFonts w:ascii="Arial" w:hAnsi="Arial" w:hint="default"/>
      </w:rPr>
    </w:lvl>
    <w:lvl w:ilvl="4" w:tplc="8E3C129E" w:tentative="1">
      <w:start w:val="1"/>
      <w:numFmt w:val="bullet"/>
      <w:lvlText w:val="•"/>
      <w:lvlJc w:val="left"/>
      <w:pPr>
        <w:tabs>
          <w:tab w:val="num" w:pos="3600"/>
        </w:tabs>
        <w:ind w:left="3600" w:hanging="360"/>
      </w:pPr>
      <w:rPr>
        <w:rFonts w:ascii="Arial" w:hAnsi="Arial" w:hint="default"/>
      </w:rPr>
    </w:lvl>
    <w:lvl w:ilvl="5" w:tplc="BB9CE8D4" w:tentative="1">
      <w:start w:val="1"/>
      <w:numFmt w:val="bullet"/>
      <w:lvlText w:val="•"/>
      <w:lvlJc w:val="left"/>
      <w:pPr>
        <w:tabs>
          <w:tab w:val="num" w:pos="4320"/>
        </w:tabs>
        <w:ind w:left="4320" w:hanging="360"/>
      </w:pPr>
      <w:rPr>
        <w:rFonts w:ascii="Arial" w:hAnsi="Arial" w:hint="default"/>
      </w:rPr>
    </w:lvl>
    <w:lvl w:ilvl="6" w:tplc="B6D45B7E" w:tentative="1">
      <w:start w:val="1"/>
      <w:numFmt w:val="bullet"/>
      <w:lvlText w:val="•"/>
      <w:lvlJc w:val="left"/>
      <w:pPr>
        <w:tabs>
          <w:tab w:val="num" w:pos="5040"/>
        </w:tabs>
        <w:ind w:left="5040" w:hanging="360"/>
      </w:pPr>
      <w:rPr>
        <w:rFonts w:ascii="Arial" w:hAnsi="Arial" w:hint="default"/>
      </w:rPr>
    </w:lvl>
    <w:lvl w:ilvl="7" w:tplc="62909B2E" w:tentative="1">
      <w:start w:val="1"/>
      <w:numFmt w:val="bullet"/>
      <w:lvlText w:val="•"/>
      <w:lvlJc w:val="left"/>
      <w:pPr>
        <w:tabs>
          <w:tab w:val="num" w:pos="5760"/>
        </w:tabs>
        <w:ind w:left="5760" w:hanging="360"/>
      </w:pPr>
      <w:rPr>
        <w:rFonts w:ascii="Arial" w:hAnsi="Arial" w:hint="default"/>
      </w:rPr>
    </w:lvl>
    <w:lvl w:ilvl="8" w:tplc="AEFA35C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55F594A"/>
    <w:multiLevelType w:val="hybridMultilevel"/>
    <w:tmpl w:val="04126554"/>
    <w:lvl w:ilvl="0" w:tplc="ACE8B8E8">
      <w:start w:val="1"/>
      <w:numFmt w:val="bullet"/>
      <w:pStyle w:val="Bulletslevel1"/>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58771EC1"/>
    <w:multiLevelType w:val="hybridMultilevel"/>
    <w:tmpl w:val="28862458"/>
    <w:lvl w:ilvl="0" w:tplc="90F2269E">
      <w:start w:val="1"/>
      <w:numFmt w:val="lowerRoman"/>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125CF6"/>
    <w:multiLevelType w:val="hybridMultilevel"/>
    <w:tmpl w:val="0160F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693F71"/>
    <w:multiLevelType w:val="multilevel"/>
    <w:tmpl w:val="24C4D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83189F"/>
    <w:multiLevelType w:val="hybridMultilevel"/>
    <w:tmpl w:val="A1E44D3A"/>
    <w:lvl w:ilvl="0" w:tplc="06A4120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325FA4"/>
    <w:multiLevelType w:val="hybridMultilevel"/>
    <w:tmpl w:val="18F00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FE00F3"/>
    <w:multiLevelType w:val="hybridMultilevel"/>
    <w:tmpl w:val="6CF6A1B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BA4AE7"/>
    <w:multiLevelType w:val="hybridMultilevel"/>
    <w:tmpl w:val="6AEEB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7D7CDF"/>
    <w:multiLevelType w:val="hybridMultilevel"/>
    <w:tmpl w:val="8144A8E4"/>
    <w:lvl w:ilvl="0" w:tplc="DAB4CCE4">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475608"/>
    <w:multiLevelType w:val="hybridMultilevel"/>
    <w:tmpl w:val="7BB43FD4"/>
    <w:lvl w:ilvl="0" w:tplc="6D30411A">
      <w:start w:val="1"/>
      <w:numFmt w:val="bullet"/>
      <w:lvlText w:val=""/>
      <w:lvlJc w:val="left"/>
      <w:pPr>
        <w:tabs>
          <w:tab w:val="num" w:pos="288"/>
        </w:tabs>
        <w:ind w:left="288" w:hanging="288"/>
      </w:pPr>
      <w:rPr>
        <w:rFonts w:ascii="Symbol" w:hAnsi="Symbol" w:hint="default"/>
        <w:color w:val="008B9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572C78"/>
    <w:multiLevelType w:val="hybridMultilevel"/>
    <w:tmpl w:val="84DC5C10"/>
    <w:lvl w:ilvl="0" w:tplc="04090001">
      <w:start w:val="1"/>
      <w:numFmt w:val="bullet"/>
      <w:lvlText w:val=""/>
      <w:lvlJc w:val="left"/>
      <w:pPr>
        <w:ind w:left="246" w:hanging="360"/>
      </w:pPr>
      <w:rPr>
        <w:rFonts w:ascii="Symbol" w:hAnsi="Symbol" w:hint="default"/>
      </w:rPr>
    </w:lvl>
    <w:lvl w:ilvl="1" w:tplc="04090003">
      <w:start w:val="1"/>
      <w:numFmt w:val="bullet"/>
      <w:lvlText w:val="o"/>
      <w:lvlJc w:val="left"/>
      <w:pPr>
        <w:ind w:left="966" w:hanging="360"/>
      </w:pPr>
      <w:rPr>
        <w:rFonts w:ascii="Courier New" w:hAnsi="Courier New" w:cs="Courier New" w:hint="default"/>
      </w:rPr>
    </w:lvl>
    <w:lvl w:ilvl="2" w:tplc="04090005">
      <w:start w:val="1"/>
      <w:numFmt w:val="bullet"/>
      <w:lvlText w:val=""/>
      <w:lvlJc w:val="left"/>
      <w:pPr>
        <w:ind w:left="1686" w:hanging="360"/>
      </w:pPr>
      <w:rPr>
        <w:rFonts w:ascii="Wingdings" w:hAnsi="Wingdings" w:hint="default"/>
      </w:rPr>
    </w:lvl>
    <w:lvl w:ilvl="3" w:tplc="04090001">
      <w:start w:val="1"/>
      <w:numFmt w:val="bullet"/>
      <w:lvlText w:val=""/>
      <w:lvlJc w:val="left"/>
      <w:pPr>
        <w:ind w:left="2406" w:hanging="360"/>
      </w:pPr>
      <w:rPr>
        <w:rFonts w:ascii="Symbol" w:hAnsi="Symbol" w:hint="default"/>
      </w:rPr>
    </w:lvl>
    <w:lvl w:ilvl="4" w:tplc="04090003">
      <w:start w:val="1"/>
      <w:numFmt w:val="bullet"/>
      <w:lvlText w:val="o"/>
      <w:lvlJc w:val="left"/>
      <w:pPr>
        <w:ind w:left="3126" w:hanging="360"/>
      </w:pPr>
      <w:rPr>
        <w:rFonts w:ascii="Courier New" w:hAnsi="Courier New" w:cs="Courier New" w:hint="default"/>
      </w:rPr>
    </w:lvl>
    <w:lvl w:ilvl="5" w:tplc="04090005">
      <w:start w:val="1"/>
      <w:numFmt w:val="bullet"/>
      <w:lvlText w:val=""/>
      <w:lvlJc w:val="left"/>
      <w:pPr>
        <w:ind w:left="3846" w:hanging="360"/>
      </w:pPr>
      <w:rPr>
        <w:rFonts w:ascii="Wingdings" w:hAnsi="Wingdings" w:hint="default"/>
      </w:rPr>
    </w:lvl>
    <w:lvl w:ilvl="6" w:tplc="04090001">
      <w:start w:val="1"/>
      <w:numFmt w:val="bullet"/>
      <w:lvlText w:val=""/>
      <w:lvlJc w:val="left"/>
      <w:pPr>
        <w:ind w:left="4566" w:hanging="360"/>
      </w:pPr>
      <w:rPr>
        <w:rFonts w:ascii="Symbol" w:hAnsi="Symbol" w:hint="default"/>
      </w:rPr>
    </w:lvl>
    <w:lvl w:ilvl="7" w:tplc="04090003">
      <w:start w:val="1"/>
      <w:numFmt w:val="bullet"/>
      <w:lvlText w:val="o"/>
      <w:lvlJc w:val="left"/>
      <w:pPr>
        <w:ind w:left="5286" w:hanging="360"/>
      </w:pPr>
      <w:rPr>
        <w:rFonts w:ascii="Courier New" w:hAnsi="Courier New" w:cs="Courier New" w:hint="default"/>
      </w:rPr>
    </w:lvl>
    <w:lvl w:ilvl="8" w:tplc="04090005">
      <w:start w:val="1"/>
      <w:numFmt w:val="bullet"/>
      <w:lvlText w:val=""/>
      <w:lvlJc w:val="left"/>
      <w:pPr>
        <w:ind w:left="6006" w:hanging="360"/>
      </w:pPr>
      <w:rPr>
        <w:rFonts w:ascii="Wingdings" w:hAnsi="Wingdings" w:hint="default"/>
      </w:rPr>
    </w:lvl>
  </w:abstractNum>
  <w:abstractNum w:abstractNumId="44" w15:restartNumberingAfterBreak="0">
    <w:nsid w:val="71896C6E"/>
    <w:multiLevelType w:val="hybridMultilevel"/>
    <w:tmpl w:val="ECAC0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996A72"/>
    <w:multiLevelType w:val="hybridMultilevel"/>
    <w:tmpl w:val="900211CE"/>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2448" w:hanging="360"/>
      </w:pPr>
      <w:rPr>
        <w:rFonts w:ascii="Courier New" w:hAnsi="Courier New" w:cs="Courier New" w:hint="default"/>
      </w:rPr>
    </w:lvl>
    <w:lvl w:ilvl="2" w:tplc="04090005">
      <w:start w:val="1"/>
      <w:numFmt w:val="bullet"/>
      <w:lvlText w:val=""/>
      <w:lvlJc w:val="left"/>
      <w:pPr>
        <w:ind w:left="3168" w:hanging="360"/>
      </w:pPr>
      <w:rPr>
        <w:rFonts w:ascii="Wingdings" w:hAnsi="Wingdings" w:hint="default"/>
      </w:rPr>
    </w:lvl>
    <w:lvl w:ilvl="3" w:tplc="04090001">
      <w:start w:val="1"/>
      <w:numFmt w:val="bullet"/>
      <w:lvlText w:val=""/>
      <w:lvlJc w:val="left"/>
      <w:pPr>
        <w:ind w:left="3888" w:hanging="360"/>
      </w:pPr>
      <w:rPr>
        <w:rFonts w:ascii="Symbol" w:hAnsi="Symbol" w:hint="default"/>
      </w:rPr>
    </w:lvl>
    <w:lvl w:ilvl="4" w:tplc="04090003">
      <w:start w:val="1"/>
      <w:numFmt w:val="bullet"/>
      <w:lvlText w:val="o"/>
      <w:lvlJc w:val="left"/>
      <w:pPr>
        <w:ind w:left="4608" w:hanging="360"/>
      </w:pPr>
      <w:rPr>
        <w:rFonts w:ascii="Courier New" w:hAnsi="Courier New" w:cs="Courier New" w:hint="default"/>
      </w:rPr>
    </w:lvl>
    <w:lvl w:ilvl="5" w:tplc="04090005">
      <w:start w:val="1"/>
      <w:numFmt w:val="bullet"/>
      <w:lvlText w:val=""/>
      <w:lvlJc w:val="left"/>
      <w:pPr>
        <w:ind w:left="5328" w:hanging="360"/>
      </w:pPr>
      <w:rPr>
        <w:rFonts w:ascii="Wingdings" w:hAnsi="Wingdings" w:hint="default"/>
      </w:rPr>
    </w:lvl>
    <w:lvl w:ilvl="6" w:tplc="04090001">
      <w:start w:val="1"/>
      <w:numFmt w:val="bullet"/>
      <w:lvlText w:val=""/>
      <w:lvlJc w:val="left"/>
      <w:pPr>
        <w:ind w:left="6048" w:hanging="360"/>
      </w:pPr>
      <w:rPr>
        <w:rFonts w:ascii="Symbol" w:hAnsi="Symbol" w:hint="default"/>
      </w:rPr>
    </w:lvl>
    <w:lvl w:ilvl="7" w:tplc="04090003">
      <w:start w:val="1"/>
      <w:numFmt w:val="bullet"/>
      <w:lvlText w:val="o"/>
      <w:lvlJc w:val="left"/>
      <w:pPr>
        <w:ind w:left="6768" w:hanging="360"/>
      </w:pPr>
      <w:rPr>
        <w:rFonts w:ascii="Courier New" w:hAnsi="Courier New" w:cs="Courier New" w:hint="default"/>
      </w:rPr>
    </w:lvl>
    <w:lvl w:ilvl="8" w:tplc="04090005">
      <w:start w:val="1"/>
      <w:numFmt w:val="bullet"/>
      <w:lvlText w:val=""/>
      <w:lvlJc w:val="left"/>
      <w:pPr>
        <w:ind w:left="7488" w:hanging="360"/>
      </w:pPr>
      <w:rPr>
        <w:rFonts w:ascii="Wingdings" w:hAnsi="Wingdings" w:hint="default"/>
      </w:rPr>
    </w:lvl>
  </w:abstractNum>
  <w:abstractNum w:abstractNumId="46" w15:restartNumberingAfterBreak="0">
    <w:nsid w:val="7E556612"/>
    <w:multiLevelType w:val="hybridMultilevel"/>
    <w:tmpl w:val="B48C079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0A75DB"/>
    <w:multiLevelType w:val="hybridMultilevel"/>
    <w:tmpl w:val="389AD532"/>
    <w:lvl w:ilvl="0" w:tplc="8200AF6C">
      <w:start w:val="1"/>
      <w:numFmt w:val="decimal"/>
      <w:lvlText w:val="%1."/>
      <w:lvlJc w:val="left"/>
      <w:pPr>
        <w:ind w:left="72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1"/>
  </w:num>
  <w:num w:numId="3">
    <w:abstractNumId w:val="44"/>
  </w:num>
  <w:num w:numId="4">
    <w:abstractNumId w:val="33"/>
  </w:num>
  <w:num w:numId="5">
    <w:abstractNumId w:val="46"/>
  </w:num>
  <w:num w:numId="6">
    <w:abstractNumId w:val="39"/>
  </w:num>
  <w:num w:numId="7">
    <w:abstractNumId w:val="20"/>
  </w:num>
  <w:num w:numId="8">
    <w:abstractNumId w:val="27"/>
  </w:num>
  <w:num w:numId="9">
    <w:abstractNumId w:val="41"/>
  </w:num>
  <w:num w:numId="10">
    <w:abstractNumId w:val="12"/>
  </w:num>
  <w:num w:numId="11">
    <w:abstractNumId w:val="47"/>
  </w:num>
  <w:num w:numId="12">
    <w:abstractNumId w:val="22"/>
  </w:num>
  <w:num w:numId="13">
    <w:abstractNumId w:val="34"/>
  </w:num>
  <w:num w:numId="14">
    <w:abstractNumId w:val="26"/>
  </w:num>
  <w:num w:numId="15">
    <w:abstractNumId w:val="19"/>
  </w:num>
  <w:num w:numId="16">
    <w:abstractNumId w:val="11"/>
  </w:num>
  <w:num w:numId="17">
    <w:abstractNumId w:val="37"/>
  </w:num>
  <w:num w:numId="18">
    <w:abstractNumId w:val="18"/>
  </w:num>
  <w:num w:numId="19">
    <w:abstractNumId w:val="21"/>
  </w:num>
  <w:num w:numId="20">
    <w:abstractNumId w:val="35"/>
  </w:num>
  <w:num w:numId="21">
    <w:abstractNumId w:val="15"/>
  </w:num>
  <w:num w:numId="22">
    <w:abstractNumId w:val="17"/>
  </w:num>
  <w:num w:numId="23">
    <w:abstractNumId w:val="43"/>
  </w:num>
  <w:num w:numId="24">
    <w:abstractNumId w:val="10"/>
  </w:num>
  <w:num w:numId="25">
    <w:abstractNumId w:val="16"/>
  </w:num>
  <w:num w:numId="26">
    <w:abstractNumId w:val="45"/>
  </w:num>
  <w:num w:numId="27">
    <w:abstractNumId w:val="24"/>
  </w:num>
  <w:num w:numId="28">
    <w:abstractNumId w:val="40"/>
  </w:num>
  <w:num w:numId="29">
    <w:abstractNumId w:val="13"/>
  </w:num>
  <w:num w:numId="30">
    <w:abstractNumId w:val="29"/>
  </w:num>
  <w:num w:numId="31">
    <w:abstractNumId w:val="23"/>
  </w:num>
  <w:num w:numId="32">
    <w:abstractNumId w:val="32"/>
  </w:num>
  <w:num w:numId="33">
    <w:abstractNumId w:val="28"/>
  </w:num>
  <w:num w:numId="34">
    <w:abstractNumId w:val="14"/>
  </w:num>
  <w:num w:numId="35">
    <w:abstractNumId w:val="38"/>
  </w:num>
  <w:num w:numId="36">
    <w:abstractNumId w:val="42"/>
  </w:num>
  <w:num w:numId="37">
    <w:abstractNumId w:val="30"/>
  </w:num>
  <w:num w:numId="38">
    <w:abstractNumId w:val="0"/>
  </w:num>
  <w:num w:numId="39">
    <w:abstractNumId w:val="1"/>
  </w:num>
  <w:num w:numId="40">
    <w:abstractNumId w:val="2"/>
  </w:num>
  <w:num w:numId="41">
    <w:abstractNumId w:val="3"/>
  </w:num>
  <w:num w:numId="42">
    <w:abstractNumId w:val="8"/>
  </w:num>
  <w:num w:numId="43">
    <w:abstractNumId w:val="4"/>
  </w:num>
  <w:num w:numId="44">
    <w:abstractNumId w:val="5"/>
  </w:num>
  <w:num w:numId="45">
    <w:abstractNumId w:val="6"/>
  </w:num>
  <w:num w:numId="46">
    <w:abstractNumId w:val="7"/>
  </w:num>
  <w:num w:numId="47">
    <w:abstractNumId w:val="9"/>
  </w:num>
  <w:num w:numId="48">
    <w:abstractNumId w:val="3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displayBackgroundShape/>
  <w:embedSystemFonts/>
  <w:proofState w:spelling="clean" w:grammar="clean"/>
  <w:attachedTemplate r:id="rId1"/>
  <w:linkStyl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F0A"/>
    <w:rsid w:val="00000DAF"/>
    <w:rsid w:val="000010C8"/>
    <w:rsid w:val="00006891"/>
    <w:rsid w:val="0001448A"/>
    <w:rsid w:val="00017D5D"/>
    <w:rsid w:val="00037EAF"/>
    <w:rsid w:val="00041B26"/>
    <w:rsid w:val="0005031A"/>
    <w:rsid w:val="00057D85"/>
    <w:rsid w:val="0006310B"/>
    <w:rsid w:val="00071F37"/>
    <w:rsid w:val="00075E4E"/>
    <w:rsid w:val="0008107F"/>
    <w:rsid w:val="00083DA8"/>
    <w:rsid w:val="00086221"/>
    <w:rsid w:val="00094921"/>
    <w:rsid w:val="00094A5D"/>
    <w:rsid w:val="000A3A08"/>
    <w:rsid w:val="000A4C2B"/>
    <w:rsid w:val="000A796C"/>
    <w:rsid w:val="000C3637"/>
    <w:rsid w:val="000C484A"/>
    <w:rsid w:val="000C5A4E"/>
    <w:rsid w:val="000C7ADA"/>
    <w:rsid w:val="000D12A4"/>
    <w:rsid w:val="000F01C3"/>
    <w:rsid w:val="000F14BD"/>
    <w:rsid w:val="00100878"/>
    <w:rsid w:val="00103843"/>
    <w:rsid w:val="0010652E"/>
    <w:rsid w:val="001067E0"/>
    <w:rsid w:val="00111229"/>
    <w:rsid w:val="00120288"/>
    <w:rsid w:val="0012193F"/>
    <w:rsid w:val="001221C0"/>
    <w:rsid w:val="00124E05"/>
    <w:rsid w:val="001558CE"/>
    <w:rsid w:val="00157985"/>
    <w:rsid w:val="00162173"/>
    <w:rsid w:val="001641EA"/>
    <w:rsid w:val="00165343"/>
    <w:rsid w:val="00167C51"/>
    <w:rsid w:val="001733E0"/>
    <w:rsid w:val="00176F58"/>
    <w:rsid w:val="0017744C"/>
    <w:rsid w:val="0018309F"/>
    <w:rsid w:val="001905B7"/>
    <w:rsid w:val="00193D3D"/>
    <w:rsid w:val="00193FC7"/>
    <w:rsid w:val="00197ACE"/>
    <w:rsid w:val="001B37DF"/>
    <w:rsid w:val="001B6AF5"/>
    <w:rsid w:val="001C362D"/>
    <w:rsid w:val="001C3B6E"/>
    <w:rsid w:val="001D1191"/>
    <w:rsid w:val="001D2D14"/>
    <w:rsid w:val="001D31AC"/>
    <w:rsid w:val="001E0AA1"/>
    <w:rsid w:val="001E617D"/>
    <w:rsid w:val="001F18EE"/>
    <w:rsid w:val="001F6F31"/>
    <w:rsid w:val="00201496"/>
    <w:rsid w:val="00215925"/>
    <w:rsid w:val="0022198F"/>
    <w:rsid w:val="002220FB"/>
    <w:rsid w:val="00222C0A"/>
    <w:rsid w:val="0022359C"/>
    <w:rsid w:val="0022430F"/>
    <w:rsid w:val="002249A2"/>
    <w:rsid w:val="00225CDF"/>
    <w:rsid w:val="00236D33"/>
    <w:rsid w:val="002404AF"/>
    <w:rsid w:val="0024147D"/>
    <w:rsid w:val="002514CE"/>
    <w:rsid w:val="00253010"/>
    <w:rsid w:val="0025603B"/>
    <w:rsid w:val="002625AE"/>
    <w:rsid w:val="0026414B"/>
    <w:rsid w:val="00267816"/>
    <w:rsid w:val="00273725"/>
    <w:rsid w:val="00290BE5"/>
    <w:rsid w:val="00290FE1"/>
    <w:rsid w:val="00295D05"/>
    <w:rsid w:val="002A308E"/>
    <w:rsid w:val="002A69D7"/>
    <w:rsid w:val="002B07BE"/>
    <w:rsid w:val="002B1684"/>
    <w:rsid w:val="002B4CF6"/>
    <w:rsid w:val="002C2723"/>
    <w:rsid w:val="002C3438"/>
    <w:rsid w:val="002C344A"/>
    <w:rsid w:val="002C558E"/>
    <w:rsid w:val="002C6678"/>
    <w:rsid w:val="002C6FF2"/>
    <w:rsid w:val="002D0232"/>
    <w:rsid w:val="002D120F"/>
    <w:rsid w:val="002D46F9"/>
    <w:rsid w:val="002D4B89"/>
    <w:rsid w:val="002D752E"/>
    <w:rsid w:val="002E4E88"/>
    <w:rsid w:val="002F087E"/>
    <w:rsid w:val="002F0D7E"/>
    <w:rsid w:val="002F22E9"/>
    <w:rsid w:val="002F2F07"/>
    <w:rsid w:val="003124B9"/>
    <w:rsid w:val="0031288A"/>
    <w:rsid w:val="003151B2"/>
    <w:rsid w:val="00340E8F"/>
    <w:rsid w:val="003413AD"/>
    <w:rsid w:val="0034280E"/>
    <w:rsid w:val="00342C69"/>
    <w:rsid w:val="00344743"/>
    <w:rsid w:val="003471E8"/>
    <w:rsid w:val="00347385"/>
    <w:rsid w:val="003655DA"/>
    <w:rsid w:val="00370E41"/>
    <w:rsid w:val="00374018"/>
    <w:rsid w:val="00381BA7"/>
    <w:rsid w:val="00385281"/>
    <w:rsid w:val="00387383"/>
    <w:rsid w:val="00387C2C"/>
    <w:rsid w:val="00390910"/>
    <w:rsid w:val="00395523"/>
    <w:rsid w:val="00395946"/>
    <w:rsid w:val="003A7826"/>
    <w:rsid w:val="003C1C12"/>
    <w:rsid w:val="003C32C7"/>
    <w:rsid w:val="003D60F2"/>
    <w:rsid w:val="003D7FB6"/>
    <w:rsid w:val="003E1EE5"/>
    <w:rsid w:val="003E5330"/>
    <w:rsid w:val="003E59E4"/>
    <w:rsid w:val="003F0C2D"/>
    <w:rsid w:val="003F385B"/>
    <w:rsid w:val="003F429F"/>
    <w:rsid w:val="003F6099"/>
    <w:rsid w:val="00402B1F"/>
    <w:rsid w:val="00434D30"/>
    <w:rsid w:val="00445E0A"/>
    <w:rsid w:val="00446572"/>
    <w:rsid w:val="004469D1"/>
    <w:rsid w:val="00462571"/>
    <w:rsid w:val="004626AE"/>
    <w:rsid w:val="00477556"/>
    <w:rsid w:val="00483541"/>
    <w:rsid w:val="004864CE"/>
    <w:rsid w:val="004877C0"/>
    <w:rsid w:val="00493595"/>
    <w:rsid w:val="004955ED"/>
    <w:rsid w:val="00495D54"/>
    <w:rsid w:val="0049641E"/>
    <w:rsid w:val="004A02BB"/>
    <w:rsid w:val="004B4127"/>
    <w:rsid w:val="004B4D08"/>
    <w:rsid w:val="004B680B"/>
    <w:rsid w:val="004C2E99"/>
    <w:rsid w:val="004C4A21"/>
    <w:rsid w:val="004C5C84"/>
    <w:rsid w:val="004D334B"/>
    <w:rsid w:val="004D531A"/>
    <w:rsid w:val="004E061B"/>
    <w:rsid w:val="004E2983"/>
    <w:rsid w:val="00505279"/>
    <w:rsid w:val="00505AAE"/>
    <w:rsid w:val="00526651"/>
    <w:rsid w:val="00526901"/>
    <w:rsid w:val="0053373B"/>
    <w:rsid w:val="00534741"/>
    <w:rsid w:val="005422AF"/>
    <w:rsid w:val="00554187"/>
    <w:rsid w:val="00555DC9"/>
    <w:rsid w:val="00564449"/>
    <w:rsid w:val="00564834"/>
    <w:rsid w:val="00564B3B"/>
    <w:rsid w:val="005722CF"/>
    <w:rsid w:val="00573FA1"/>
    <w:rsid w:val="005772F9"/>
    <w:rsid w:val="0058453D"/>
    <w:rsid w:val="005930C9"/>
    <w:rsid w:val="005962CB"/>
    <w:rsid w:val="00597E2B"/>
    <w:rsid w:val="005A0F1C"/>
    <w:rsid w:val="005A0FBA"/>
    <w:rsid w:val="005A28BD"/>
    <w:rsid w:val="005B6225"/>
    <w:rsid w:val="005B6B1C"/>
    <w:rsid w:val="005C1A8D"/>
    <w:rsid w:val="005C3605"/>
    <w:rsid w:val="005C477A"/>
    <w:rsid w:val="005D09C1"/>
    <w:rsid w:val="005D105F"/>
    <w:rsid w:val="005E2719"/>
    <w:rsid w:val="005E7475"/>
    <w:rsid w:val="005E7ABE"/>
    <w:rsid w:val="005F1410"/>
    <w:rsid w:val="005F1DBC"/>
    <w:rsid w:val="005F4FCD"/>
    <w:rsid w:val="00601991"/>
    <w:rsid w:val="00604D6C"/>
    <w:rsid w:val="00604F35"/>
    <w:rsid w:val="00610DEB"/>
    <w:rsid w:val="00611209"/>
    <w:rsid w:val="00611DBA"/>
    <w:rsid w:val="00612250"/>
    <w:rsid w:val="00613EF3"/>
    <w:rsid w:val="0061728A"/>
    <w:rsid w:val="00621273"/>
    <w:rsid w:val="006224C1"/>
    <w:rsid w:val="00631F8D"/>
    <w:rsid w:val="006352A5"/>
    <w:rsid w:val="00636D5C"/>
    <w:rsid w:val="00642505"/>
    <w:rsid w:val="0064429C"/>
    <w:rsid w:val="0064527D"/>
    <w:rsid w:val="006455E6"/>
    <w:rsid w:val="00646384"/>
    <w:rsid w:val="00650D40"/>
    <w:rsid w:val="00651684"/>
    <w:rsid w:val="0065271E"/>
    <w:rsid w:val="00661FEB"/>
    <w:rsid w:val="00664C58"/>
    <w:rsid w:val="006714CD"/>
    <w:rsid w:val="00683015"/>
    <w:rsid w:val="00683736"/>
    <w:rsid w:val="00694BCE"/>
    <w:rsid w:val="0069638E"/>
    <w:rsid w:val="00697892"/>
    <w:rsid w:val="00697BA4"/>
    <w:rsid w:val="006A0C29"/>
    <w:rsid w:val="006A38AA"/>
    <w:rsid w:val="006A7A74"/>
    <w:rsid w:val="006C1A39"/>
    <w:rsid w:val="006C2F14"/>
    <w:rsid w:val="006D0751"/>
    <w:rsid w:val="006D33AE"/>
    <w:rsid w:val="006D6904"/>
    <w:rsid w:val="006E1EA5"/>
    <w:rsid w:val="006E7454"/>
    <w:rsid w:val="006F0D23"/>
    <w:rsid w:val="006F181B"/>
    <w:rsid w:val="006F2D6D"/>
    <w:rsid w:val="006F306F"/>
    <w:rsid w:val="00705A82"/>
    <w:rsid w:val="0070747B"/>
    <w:rsid w:val="007141CF"/>
    <w:rsid w:val="007157FF"/>
    <w:rsid w:val="0071710F"/>
    <w:rsid w:val="007178E8"/>
    <w:rsid w:val="007275FC"/>
    <w:rsid w:val="00733EAB"/>
    <w:rsid w:val="007361D7"/>
    <w:rsid w:val="00741C55"/>
    <w:rsid w:val="0074317C"/>
    <w:rsid w:val="00744A40"/>
    <w:rsid w:val="00747CEC"/>
    <w:rsid w:val="00751A8B"/>
    <w:rsid w:val="007801D2"/>
    <w:rsid w:val="00787D02"/>
    <w:rsid w:val="00795D83"/>
    <w:rsid w:val="0079788C"/>
    <w:rsid w:val="007A35C1"/>
    <w:rsid w:val="007A79FB"/>
    <w:rsid w:val="007B3B84"/>
    <w:rsid w:val="007B3EE1"/>
    <w:rsid w:val="007B71B7"/>
    <w:rsid w:val="007B71CE"/>
    <w:rsid w:val="007C1CA9"/>
    <w:rsid w:val="007C4A8B"/>
    <w:rsid w:val="007D69C8"/>
    <w:rsid w:val="007E08A5"/>
    <w:rsid w:val="007E0CDD"/>
    <w:rsid w:val="007E0F0A"/>
    <w:rsid w:val="007E2FA5"/>
    <w:rsid w:val="007E3ECF"/>
    <w:rsid w:val="007F71B4"/>
    <w:rsid w:val="00801091"/>
    <w:rsid w:val="0080496D"/>
    <w:rsid w:val="00812134"/>
    <w:rsid w:val="008143AD"/>
    <w:rsid w:val="00817553"/>
    <w:rsid w:val="008224CE"/>
    <w:rsid w:val="00824543"/>
    <w:rsid w:val="00827A44"/>
    <w:rsid w:val="008301F1"/>
    <w:rsid w:val="008333B1"/>
    <w:rsid w:val="00833E49"/>
    <w:rsid w:val="00843891"/>
    <w:rsid w:val="00843D76"/>
    <w:rsid w:val="0085180D"/>
    <w:rsid w:val="0085478D"/>
    <w:rsid w:val="008548CD"/>
    <w:rsid w:val="00860BF1"/>
    <w:rsid w:val="0086101D"/>
    <w:rsid w:val="00862334"/>
    <w:rsid w:val="00865564"/>
    <w:rsid w:val="00865685"/>
    <w:rsid w:val="008717E0"/>
    <w:rsid w:val="0087718E"/>
    <w:rsid w:val="00877E87"/>
    <w:rsid w:val="00880D11"/>
    <w:rsid w:val="00881F83"/>
    <w:rsid w:val="00883EBE"/>
    <w:rsid w:val="008911F7"/>
    <w:rsid w:val="00892E19"/>
    <w:rsid w:val="00893A5B"/>
    <w:rsid w:val="008B099F"/>
    <w:rsid w:val="008B1EC2"/>
    <w:rsid w:val="008B4CA0"/>
    <w:rsid w:val="008C35E3"/>
    <w:rsid w:val="008D21D2"/>
    <w:rsid w:val="008D38D7"/>
    <w:rsid w:val="008D6029"/>
    <w:rsid w:val="008E46CC"/>
    <w:rsid w:val="0090180B"/>
    <w:rsid w:val="00901A7D"/>
    <w:rsid w:val="00901D5C"/>
    <w:rsid w:val="00902C91"/>
    <w:rsid w:val="00906FA7"/>
    <w:rsid w:val="00907D72"/>
    <w:rsid w:val="00910474"/>
    <w:rsid w:val="00917D7E"/>
    <w:rsid w:val="009253F2"/>
    <w:rsid w:val="00925950"/>
    <w:rsid w:val="00926BD1"/>
    <w:rsid w:val="00930D36"/>
    <w:rsid w:val="00931ACB"/>
    <w:rsid w:val="0093715A"/>
    <w:rsid w:val="00940221"/>
    <w:rsid w:val="00943233"/>
    <w:rsid w:val="009473CE"/>
    <w:rsid w:val="00954B95"/>
    <w:rsid w:val="00966709"/>
    <w:rsid w:val="00970EBF"/>
    <w:rsid w:val="00975CF9"/>
    <w:rsid w:val="00983531"/>
    <w:rsid w:val="00983B12"/>
    <w:rsid w:val="009A2533"/>
    <w:rsid w:val="009B241F"/>
    <w:rsid w:val="009C2D7F"/>
    <w:rsid w:val="009C516C"/>
    <w:rsid w:val="009C6405"/>
    <w:rsid w:val="009C6B10"/>
    <w:rsid w:val="009C70B8"/>
    <w:rsid w:val="009D3BE5"/>
    <w:rsid w:val="009D476C"/>
    <w:rsid w:val="009E0109"/>
    <w:rsid w:val="009E5D27"/>
    <w:rsid w:val="009F3453"/>
    <w:rsid w:val="009F38C0"/>
    <w:rsid w:val="00A02A88"/>
    <w:rsid w:val="00A03E9D"/>
    <w:rsid w:val="00A07E79"/>
    <w:rsid w:val="00A12141"/>
    <w:rsid w:val="00A13EBA"/>
    <w:rsid w:val="00A25AAA"/>
    <w:rsid w:val="00A33E9B"/>
    <w:rsid w:val="00A368A7"/>
    <w:rsid w:val="00A42601"/>
    <w:rsid w:val="00A43215"/>
    <w:rsid w:val="00A44968"/>
    <w:rsid w:val="00A451BA"/>
    <w:rsid w:val="00A54E10"/>
    <w:rsid w:val="00A62249"/>
    <w:rsid w:val="00A62EFA"/>
    <w:rsid w:val="00A659CF"/>
    <w:rsid w:val="00A67F80"/>
    <w:rsid w:val="00A716C1"/>
    <w:rsid w:val="00A800B2"/>
    <w:rsid w:val="00A81617"/>
    <w:rsid w:val="00A8793A"/>
    <w:rsid w:val="00A9120F"/>
    <w:rsid w:val="00A953FD"/>
    <w:rsid w:val="00AA638A"/>
    <w:rsid w:val="00AB2A94"/>
    <w:rsid w:val="00AC1CEB"/>
    <w:rsid w:val="00AD0519"/>
    <w:rsid w:val="00AD4F0E"/>
    <w:rsid w:val="00AD5E0F"/>
    <w:rsid w:val="00B0130F"/>
    <w:rsid w:val="00B030E6"/>
    <w:rsid w:val="00B04D84"/>
    <w:rsid w:val="00B17C68"/>
    <w:rsid w:val="00B22799"/>
    <w:rsid w:val="00B26BE3"/>
    <w:rsid w:val="00B3344A"/>
    <w:rsid w:val="00B341B5"/>
    <w:rsid w:val="00B35025"/>
    <w:rsid w:val="00B35B9C"/>
    <w:rsid w:val="00B35CA5"/>
    <w:rsid w:val="00B3711C"/>
    <w:rsid w:val="00B47EFE"/>
    <w:rsid w:val="00B563E5"/>
    <w:rsid w:val="00B71138"/>
    <w:rsid w:val="00B7209C"/>
    <w:rsid w:val="00B82A27"/>
    <w:rsid w:val="00BA3225"/>
    <w:rsid w:val="00BA3950"/>
    <w:rsid w:val="00BA5A32"/>
    <w:rsid w:val="00BA63CC"/>
    <w:rsid w:val="00BA7A44"/>
    <w:rsid w:val="00BB2132"/>
    <w:rsid w:val="00BB3690"/>
    <w:rsid w:val="00BB62EB"/>
    <w:rsid w:val="00BC00B1"/>
    <w:rsid w:val="00BC0851"/>
    <w:rsid w:val="00BD1F6D"/>
    <w:rsid w:val="00BD532D"/>
    <w:rsid w:val="00BE2D2D"/>
    <w:rsid w:val="00BE2F47"/>
    <w:rsid w:val="00BE4E08"/>
    <w:rsid w:val="00BF126C"/>
    <w:rsid w:val="00BF3E61"/>
    <w:rsid w:val="00BF6951"/>
    <w:rsid w:val="00C017BC"/>
    <w:rsid w:val="00C079B6"/>
    <w:rsid w:val="00C141B7"/>
    <w:rsid w:val="00C15BD7"/>
    <w:rsid w:val="00C15E3A"/>
    <w:rsid w:val="00C17DE2"/>
    <w:rsid w:val="00C21F8C"/>
    <w:rsid w:val="00C22F5A"/>
    <w:rsid w:val="00C230FC"/>
    <w:rsid w:val="00C40B5C"/>
    <w:rsid w:val="00C410FA"/>
    <w:rsid w:val="00C421A8"/>
    <w:rsid w:val="00C46598"/>
    <w:rsid w:val="00C546D9"/>
    <w:rsid w:val="00C5584C"/>
    <w:rsid w:val="00C56044"/>
    <w:rsid w:val="00C61EF8"/>
    <w:rsid w:val="00C63271"/>
    <w:rsid w:val="00C66993"/>
    <w:rsid w:val="00C70035"/>
    <w:rsid w:val="00C72518"/>
    <w:rsid w:val="00C75772"/>
    <w:rsid w:val="00C82E24"/>
    <w:rsid w:val="00C839E3"/>
    <w:rsid w:val="00C85E1D"/>
    <w:rsid w:val="00C86A36"/>
    <w:rsid w:val="00C923C2"/>
    <w:rsid w:val="00C9565E"/>
    <w:rsid w:val="00C95B7F"/>
    <w:rsid w:val="00C976B6"/>
    <w:rsid w:val="00CA1B89"/>
    <w:rsid w:val="00CA1FC1"/>
    <w:rsid w:val="00CA7D34"/>
    <w:rsid w:val="00CB000D"/>
    <w:rsid w:val="00CB1F63"/>
    <w:rsid w:val="00CB2196"/>
    <w:rsid w:val="00CC3A83"/>
    <w:rsid w:val="00CC4E2D"/>
    <w:rsid w:val="00CC52B3"/>
    <w:rsid w:val="00CD330F"/>
    <w:rsid w:val="00CD6DBE"/>
    <w:rsid w:val="00CD75CD"/>
    <w:rsid w:val="00CE0CE3"/>
    <w:rsid w:val="00CE1580"/>
    <w:rsid w:val="00CE1B62"/>
    <w:rsid w:val="00D15CE4"/>
    <w:rsid w:val="00D17D24"/>
    <w:rsid w:val="00D200C8"/>
    <w:rsid w:val="00D2643A"/>
    <w:rsid w:val="00D42D49"/>
    <w:rsid w:val="00D45118"/>
    <w:rsid w:val="00D56AD1"/>
    <w:rsid w:val="00D632F0"/>
    <w:rsid w:val="00D650BB"/>
    <w:rsid w:val="00D75A51"/>
    <w:rsid w:val="00D779B2"/>
    <w:rsid w:val="00D852A6"/>
    <w:rsid w:val="00D87884"/>
    <w:rsid w:val="00D90757"/>
    <w:rsid w:val="00D9336B"/>
    <w:rsid w:val="00D9369A"/>
    <w:rsid w:val="00D9685E"/>
    <w:rsid w:val="00DA1014"/>
    <w:rsid w:val="00DA3F93"/>
    <w:rsid w:val="00DA5462"/>
    <w:rsid w:val="00DB1D11"/>
    <w:rsid w:val="00DB23C3"/>
    <w:rsid w:val="00DB607B"/>
    <w:rsid w:val="00DD464A"/>
    <w:rsid w:val="00E01B9B"/>
    <w:rsid w:val="00E02271"/>
    <w:rsid w:val="00E05229"/>
    <w:rsid w:val="00E06863"/>
    <w:rsid w:val="00E0753A"/>
    <w:rsid w:val="00E118D3"/>
    <w:rsid w:val="00E1390A"/>
    <w:rsid w:val="00E1728B"/>
    <w:rsid w:val="00E176FA"/>
    <w:rsid w:val="00E17E03"/>
    <w:rsid w:val="00E234AF"/>
    <w:rsid w:val="00E33D3E"/>
    <w:rsid w:val="00E3476D"/>
    <w:rsid w:val="00E3479E"/>
    <w:rsid w:val="00E34C4B"/>
    <w:rsid w:val="00E4272E"/>
    <w:rsid w:val="00E430B1"/>
    <w:rsid w:val="00E53881"/>
    <w:rsid w:val="00E54195"/>
    <w:rsid w:val="00E60E65"/>
    <w:rsid w:val="00E61471"/>
    <w:rsid w:val="00E64F1F"/>
    <w:rsid w:val="00E71437"/>
    <w:rsid w:val="00E71DCB"/>
    <w:rsid w:val="00E72762"/>
    <w:rsid w:val="00E73E49"/>
    <w:rsid w:val="00E75016"/>
    <w:rsid w:val="00E80E52"/>
    <w:rsid w:val="00E81920"/>
    <w:rsid w:val="00E81F8D"/>
    <w:rsid w:val="00E82BC6"/>
    <w:rsid w:val="00E87479"/>
    <w:rsid w:val="00EA75B4"/>
    <w:rsid w:val="00EB444E"/>
    <w:rsid w:val="00EB710E"/>
    <w:rsid w:val="00EB7EFC"/>
    <w:rsid w:val="00EC5CF7"/>
    <w:rsid w:val="00EC64AA"/>
    <w:rsid w:val="00ED1AE2"/>
    <w:rsid w:val="00ED302F"/>
    <w:rsid w:val="00ED33BB"/>
    <w:rsid w:val="00ED7349"/>
    <w:rsid w:val="00ED7F3F"/>
    <w:rsid w:val="00EE09A2"/>
    <w:rsid w:val="00EE425A"/>
    <w:rsid w:val="00EF369D"/>
    <w:rsid w:val="00EF3BBC"/>
    <w:rsid w:val="00EF4311"/>
    <w:rsid w:val="00F0323A"/>
    <w:rsid w:val="00F06670"/>
    <w:rsid w:val="00F117A2"/>
    <w:rsid w:val="00F15722"/>
    <w:rsid w:val="00F2277C"/>
    <w:rsid w:val="00F23ED7"/>
    <w:rsid w:val="00F34BE5"/>
    <w:rsid w:val="00F3637B"/>
    <w:rsid w:val="00F403B5"/>
    <w:rsid w:val="00F41BE9"/>
    <w:rsid w:val="00F4296A"/>
    <w:rsid w:val="00F43E39"/>
    <w:rsid w:val="00F43EC7"/>
    <w:rsid w:val="00F45305"/>
    <w:rsid w:val="00F462D0"/>
    <w:rsid w:val="00F50682"/>
    <w:rsid w:val="00F55EBA"/>
    <w:rsid w:val="00F571E5"/>
    <w:rsid w:val="00F65049"/>
    <w:rsid w:val="00F65A57"/>
    <w:rsid w:val="00F66DD0"/>
    <w:rsid w:val="00F672EE"/>
    <w:rsid w:val="00F70294"/>
    <w:rsid w:val="00F82E23"/>
    <w:rsid w:val="00F83CF6"/>
    <w:rsid w:val="00F86DD0"/>
    <w:rsid w:val="00F90CDB"/>
    <w:rsid w:val="00F93EAD"/>
    <w:rsid w:val="00FA1D83"/>
    <w:rsid w:val="00FB2003"/>
    <w:rsid w:val="00FB3865"/>
    <w:rsid w:val="00FB525F"/>
    <w:rsid w:val="00FC004E"/>
    <w:rsid w:val="00FC0335"/>
    <w:rsid w:val="00FC14A5"/>
    <w:rsid w:val="00FC1921"/>
    <w:rsid w:val="00FC3A60"/>
    <w:rsid w:val="00FC67FD"/>
    <w:rsid w:val="00FD04E0"/>
    <w:rsid w:val="00FD251B"/>
    <w:rsid w:val="00FD2F88"/>
    <w:rsid w:val="00FD3532"/>
    <w:rsid w:val="00FD4F3C"/>
    <w:rsid w:val="00FE1155"/>
    <w:rsid w:val="00FE2CDF"/>
    <w:rsid w:val="00FE5A50"/>
    <w:rsid w:val="00FE6983"/>
    <w:rsid w:val="00FF037C"/>
    <w:rsid w:val="00FF5A56"/>
    <w:rsid w:val="072C8253"/>
    <w:rsid w:val="15FB3966"/>
    <w:rsid w:val="4E1CE533"/>
    <w:rsid w:val="4F9070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BCF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Paragraph"/>
    <w:qFormat/>
    <w:rsid w:val="00683736"/>
    <w:pPr>
      <w:spacing w:after="240"/>
    </w:pPr>
    <w:rPr>
      <w:rFonts w:ascii="Calibri Light" w:hAnsi="Calibri Light"/>
      <w:sz w:val="24"/>
    </w:rPr>
  </w:style>
  <w:style w:type="paragraph" w:styleId="Heading1">
    <w:name w:val="heading 1"/>
    <w:basedOn w:val="Normal"/>
    <w:next w:val="Heading2"/>
    <w:link w:val="Heading1Char"/>
    <w:autoRedefine/>
    <w:qFormat/>
    <w:rsid w:val="00683736"/>
    <w:pPr>
      <w:keepNext/>
      <w:tabs>
        <w:tab w:val="left" w:pos="0"/>
      </w:tabs>
      <w:contextualSpacing/>
      <w:outlineLvl w:val="0"/>
    </w:pPr>
    <w:rPr>
      <w:rFonts w:ascii="Oswald" w:eastAsia="Times New Roman" w:hAnsi="Oswald"/>
      <w:bCs/>
      <w:color w:val="0038A9"/>
      <w:kern w:val="32"/>
      <w:sz w:val="36"/>
      <w:szCs w:val="32"/>
    </w:rPr>
  </w:style>
  <w:style w:type="paragraph" w:styleId="Heading2">
    <w:name w:val="heading 2"/>
    <w:basedOn w:val="Normal"/>
    <w:link w:val="Heading2Char"/>
    <w:autoRedefine/>
    <w:qFormat/>
    <w:rsid w:val="00683736"/>
    <w:pPr>
      <w:keepNext/>
      <w:keepLines/>
      <w:spacing w:before="240" w:after="120" w:line="360" w:lineRule="auto"/>
      <w:outlineLvl w:val="1"/>
    </w:pPr>
    <w:rPr>
      <w:rFonts w:ascii="Oswald" w:eastAsiaTheme="majorEastAsia" w:hAnsi="Oswald" w:cstheme="majorBidi"/>
      <w:bCs/>
      <w:color w:val="0038A9"/>
      <w:sz w:val="28"/>
      <w:szCs w:val="26"/>
    </w:rPr>
  </w:style>
  <w:style w:type="paragraph" w:styleId="Heading3">
    <w:name w:val="heading 3"/>
    <w:basedOn w:val="Normal"/>
    <w:link w:val="Heading3Char"/>
    <w:autoRedefine/>
    <w:qFormat/>
    <w:rsid w:val="00683736"/>
    <w:pPr>
      <w:keepNext/>
      <w:keepLines/>
      <w:spacing w:before="240" w:after="120" w:line="360" w:lineRule="auto"/>
      <w:contextualSpacing/>
      <w:outlineLvl w:val="2"/>
    </w:pPr>
    <w:rPr>
      <w:rFonts w:ascii="Calibri" w:eastAsiaTheme="majorEastAsia" w:hAnsi="Calibri" w:cstheme="majorBidi"/>
      <w:b/>
      <w:bCs/>
      <w:color w:val="CFA464"/>
    </w:rPr>
  </w:style>
  <w:style w:type="paragraph" w:styleId="Heading4">
    <w:name w:val="heading 4"/>
    <w:basedOn w:val="Normal"/>
    <w:next w:val="Normal"/>
    <w:link w:val="Heading4Char"/>
    <w:semiHidden/>
    <w:qFormat/>
    <w:rsid w:val="00683736"/>
    <w:pPr>
      <w:keepNext/>
      <w:keepLines/>
      <w:spacing w:before="200" w:line="360" w:lineRule="auto"/>
      <w:outlineLvl w:val="3"/>
    </w:pPr>
    <w:rPr>
      <w:rFonts w:asciiTheme="majorHAnsi" w:eastAsiaTheme="majorEastAsia" w:hAnsiTheme="majorHAnsi" w:cstheme="majorBidi"/>
      <w:b/>
      <w:bCs/>
      <w:i/>
      <w:iCs/>
      <w:color w:val="0038A9" w:themeColor="accent1"/>
    </w:rPr>
  </w:style>
  <w:style w:type="paragraph" w:styleId="Heading5">
    <w:name w:val="heading 5"/>
    <w:basedOn w:val="Normal"/>
    <w:next w:val="Normal"/>
    <w:link w:val="Heading5Char"/>
    <w:semiHidden/>
    <w:unhideWhenUsed/>
    <w:qFormat/>
    <w:rsid w:val="00683736"/>
    <w:pPr>
      <w:keepNext/>
      <w:keepLines/>
      <w:spacing w:before="200" w:line="360" w:lineRule="auto"/>
      <w:outlineLvl w:val="4"/>
    </w:pPr>
    <w:rPr>
      <w:rFonts w:asciiTheme="majorHAnsi" w:eastAsiaTheme="majorEastAsia" w:hAnsiTheme="majorHAnsi" w:cstheme="majorBidi"/>
      <w:color w:val="001B54" w:themeColor="accent1" w:themeShade="7F"/>
    </w:rPr>
  </w:style>
  <w:style w:type="paragraph" w:styleId="Heading6">
    <w:name w:val="heading 6"/>
    <w:basedOn w:val="Normal"/>
    <w:next w:val="Normal"/>
    <w:link w:val="Heading6Char"/>
    <w:semiHidden/>
    <w:unhideWhenUsed/>
    <w:qFormat/>
    <w:rsid w:val="00683736"/>
    <w:pPr>
      <w:keepNext/>
      <w:keepLines/>
      <w:spacing w:before="200" w:line="360" w:lineRule="auto"/>
      <w:outlineLvl w:val="5"/>
    </w:pPr>
    <w:rPr>
      <w:rFonts w:asciiTheme="majorHAnsi" w:eastAsiaTheme="majorEastAsia" w:hAnsiTheme="majorHAnsi" w:cstheme="majorBidi"/>
      <w:i/>
      <w:iCs/>
      <w:color w:val="001B5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3736"/>
    <w:rPr>
      <w:rFonts w:ascii="Oswald" w:eastAsia="Times New Roman" w:hAnsi="Oswald"/>
      <w:bCs/>
      <w:color w:val="0038A9"/>
      <w:kern w:val="32"/>
      <w:sz w:val="36"/>
      <w:szCs w:val="32"/>
    </w:rPr>
  </w:style>
  <w:style w:type="paragraph" w:styleId="Footer">
    <w:name w:val="footer"/>
    <w:basedOn w:val="Normal"/>
    <w:link w:val="FooterChar"/>
    <w:autoRedefine/>
    <w:unhideWhenUsed/>
    <w:qFormat/>
    <w:rsid w:val="00683736"/>
    <w:pPr>
      <w:tabs>
        <w:tab w:val="center" w:pos="4680"/>
        <w:tab w:val="right" w:pos="9360"/>
      </w:tabs>
    </w:pPr>
  </w:style>
  <w:style w:type="character" w:customStyle="1" w:styleId="FooterChar">
    <w:name w:val="Footer Char"/>
    <w:basedOn w:val="DefaultParagraphFont"/>
    <w:link w:val="Footer"/>
    <w:rsid w:val="00683736"/>
    <w:rPr>
      <w:rFonts w:ascii="Calibri Light" w:hAnsi="Calibri Light"/>
      <w:sz w:val="24"/>
    </w:rPr>
  </w:style>
  <w:style w:type="paragraph" w:styleId="Header">
    <w:name w:val="header"/>
    <w:basedOn w:val="Normal"/>
    <w:link w:val="HeaderChar"/>
    <w:autoRedefine/>
    <w:unhideWhenUsed/>
    <w:qFormat/>
    <w:rsid w:val="00683736"/>
    <w:pPr>
      <w:tabs>
        <w:tab w:val="center" w:pos="4680"/>
        <w:tab w:val="right" w:pos="9360"/>
      </w:tabs>
      <w:spacing w:after="0"/>
    </w:pPr>
  </w:style>
  <w:style w:type="character" w:customStyle="1" w:styleId="Heading2Char">
    <w:name w:val="Heading 2 Char"/>
    <w:basedOn w:val="DefaultParagraphFont"/>
    <w:link w:val="Heading2"/>
    <w:rsid w:val="00683736"/>
    <w:rPr>
      <w:rFonts w:ascii="Oswald" w:eastAsiaTheme="majorEastAsia" w:hAnsi="Oswald" w:cstheme="majorBidi"/>
      <w:bCs/>
      <w:color w:val="0038A9"/>
      <w:sz w:val="28"/>
      <w:szCs w:val="26"/>
    </w:rPr>
  </w:style>
  <w:style w:type="character" w:customStyle="1" w:styleId="Heading3Char">
    <w:name w:val="Heading 3 Char"/>
    <w:basedOn w:val="DefaultParagraphFont"/>
    <w:link w:val="Heading3"/>
    <w:rsid w:val="00683736"/>
    <w:rPr>
      <w:rFonts w:eastAsiaTheme="majorEastAsia" w:cstheme="majorBidi"/>
      <w:b/>
      <w:bCs/>
      <w:color w:val="CFA464"/>
      <w:sz w:val="24"/>
    </w:rPr>
  </w:style>
  <w:style w:type="character" w:customStyle="1" w:styleId="HeaderChar">
    <w:name w:val="Header Char"/>
    <w:basedOn w:val="DefaultParagraphFont"/>
    <w:link w:val="Header"/>
    <w:rsid w:val="00683736"/>
    <w:rPr>
      <w:rFonts w:ascii="Calibri Light" w:hAnsi="Calibri Light"/>
      <w:sz w:val="24"/>
    </w:rPr>
  </w:style>
  <w:style w:type="table" w:customStyle="1" w:styleId="TableGrid21">
    <w:name w:val="Table Grid21"/>
    <w:basedOn w:val="TableNormal"/>
    <w:next w:val="TableGrid"/>
    <w:rsid w:val="00683736"/>
    <w:rPr>
      <w:rFonts w:ascii="Cambria" w:eastAsia="Cambria"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NumberStyle">
    <w:name w:val="Page Number Style"/>
    <w:basedOn w:val="Normal"/>
    <w:link w:val="PageNumberStyleChar"/>
    <w:autoRedefine/>
    <w:qFormat/>
    <w:rsid w:val="00683736"/>
    <w:pPr>
      <w:jc w:val="center"/>
    </w:pPr>
    <w:rPr>
      <w:sz w:val="16"/>
      <w:szCs w:val="16"/>
    </w:rPr>
  </w:style>
  <w:style w:type="character" w:customStyle="1" w:styleId="PageNumberStyleChar">
    <w:name w:val="Page Number Style Char"/>
    <w:basedOn w:val="DefaultParagraphFont"/>
    <w:link w:val="PageNumberStyle"/>
    <w:rsid w:val="00683736"/>
    <w:rPr>
      <w:rFonts w:ascii="Calibri Light" w:hAnsi="Calibri Light"/>
      <w:sz w:val="16"/>
      <w:szCs w:val="16"/>
    </w:rPr>
  </w:style>
  <w:style w:type="character" w:customStyle="1" w:styleId="Heading4Char">
    <w:name w:val="Heading 4 Char"/>
    <w:basedOn w:val="DefaultParagraphFont"/>
    <w:link w:val="Heading4"/>
    <w:semiHidden/>
    <w:rsid w:val="00683736"/>
    <w:rPr>
      <w:rFonts w:asciiTheme="majorHAnsi" w:eastAsiaTheme="majorEastAsia" w:hAnsiTheme="majorHAnsi" w:cstheme="majorBidi"/>
      <w:b/>
      <w:bCs/>
      <w:i/>
      <w:iCs/>
      <w:color w:val="0038A9" w:themeColor="accent1"/>
      <w:sz w:val="24"/>
    </w:rPr>
  </w:style>
  <w:style w:type="character" w:customStyle="1" w:styleId="Heading5Char">
    <w:name w:val="Heading 5 Char"/>
    <w:basedOn w:val="DefaultParagraphFont"/>
    <w:link w:val="Heading5"/>
    <w:semiHidden/>
    <w:rsid w:val="00683736"/>
    <w:rPr>
      <w:rFonts w:asciiTheme="majorHAnsi" w:eastAsiaTheme="majorEastAsia" w:hAnsiTheme="majorHAnsi" w:cstheme="majorBidi"/>
      <w:color w:val="001B54" w:themeColor="accent1" w:themeShade="7F"/>
      <w:sz w:val="24"/>
    </w:rPr>
  </w:style>
  <w:style w:type="character" w:customStyle="1" w:styleId="Heading6Char">
    <w:name w:val="Heading 6 Char"/>
    <w:basedOn w:val="DefaultParagraphFont"/>
    <w:link w:val="Heading6"/>
    <w:semiHidden/>
    <w:rsid w:val="00683736"/>
    <w:rPr>
      <w:rFonts w:asciiTheme="majorHAnsi" w:eastAsiaTheme="majorEastAsia" w:hAnsiTheme="majorHAnsi" w:cstheme="majorBidi"/>
      <w:i/>
      <w:iCs/>
      <w:color w:val="001B54" w:themeColor="accent1" w:themeShade="7F"/>
      <w:sz w:val="24"/>
    </w:rPr>
  </w:style>
  <w:style w:type="paragraph" w:customStyle="1" w:styleId="Heading4body">
    <w:name w:val="Heading 4 (body)"/>
    <w:basedOn w:val="Normal"/>
    <w:autoRedefine/>
    <w:qFormat/>
    <w:rsid w:val="00683736"/>
    <w:pPr>
      <w:spacing w:after="120"/>
    </w:pPr>
    <w:rPr>
      <w:b/>
      <w:szCs w:val="20"/>
    </w:rPr>
  </w:style>
  <w:style w:type="table" w:customStyle="1" w:styleId="TableGrid3">
    <w:name w:val="Table Grid3"/>
    <w:basedOn w:val="TableNormal"/>
    <w:next w:val="TableGrid"/>
    <w:uiPriority w:val="39"/>
    <w:rsid w:val="00683736"/>
    <w:rPr>
      <w:rFonts w:ascii="Cambria" w:eastAsia="Cambria"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level1">
    <w:name w:val="Bullets level 1"/>
    <w:basedOn w:val="Normal"/>
    <w:autoRedefine/>
    <w:qFormat/>
    <w:rsid w:val="00683736"/>
    <w:pPr>
      <w:numPr>
        <w:numId w:val="4"/>
      </w:numPr>
      <w:spacing w:after="0"/>
      <w:ind w:left="634" w:hanging="274"/>
      <w:contextualSpacing/>
    </w:pPr>
  </w:style>
  <w:style w:type="paragraph" w:customStyle="1" w:styleId="bulletslevel2">
    <w:name w:val="bullets level 2"/>
    <w:basedOn w:val="Normal"/>
    <w:qFormat/>
    <w:rsid w:val="00683736"/>
    <w:pPr>
      <w:numPr>
        <w:ilvl w:val="1"/>
        <w:numId w:val="1"/>
      </w:numPr>
      <w:spacing w:after="0"/>
      <w:ind w:left="1080" w:hanging="274"/>
      <w:contextualSpacing/>
    </w:pPr>
  </w:style>
  <w:style w:type="table" w:customStyle="1" w:styleId="TableGrid11">
    <w:name w:val="Table Grid11"/>
    <w:basedOn w:val="TableNormal"/>
    <w:next w:val="TableGrid"/>
    <w:rsid w:val="00683736"/>
    <w:rPr>
      <w:rFonts w:ascii="Cambria" w:eastAsia="Cambria"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3736"/>
    <w:pPr>
      <w:spacing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83736"/>
    <w:rPr>
      <w:rFonts w:ascii="Times New Roman" w:hAnsi="Times New Roman"/>
      <w:sz w:val="18"/>
      <w:szCs w:val="18"/>
    </w:rPr>
  </w:style>
  <w:style w:type="paragraph" w:customStyle="1" w:styleId="QuoteStyle">
    <w:name w:val="QuoteStyle"/>
    <w:basedOn w:val="Normal"/>
    <w:autoRedefine/>
    <w:qFormat/>
    <w:rsid w:val="00683736"/>
    <w:pPr>
      <w:spacing w:before="120" w:after="120"/>
      <w:ind w:left="86"/>
    </w:pPr>
    <w:rPr>
      <w:i/>
      <w:color w:val="0038A9" w:themeColor="accent1"/>
      <w:szCs w:val="26"/>
    </w:rPr>
  </w:style>
  <w:style w:type="paragraph" w:customStyle="1" w:styleId="LinkStyle">
    <w:name w:val="Link Style"/>
    <w:basedOn w:val="Normal"/>
    <w:link w:val="LinkStyleChar"/>
    <w:autoRedefine/>
    <w:qFormat/>
    <w:rsid w:val="00683736"/>
    <w:rPr>
      <w:color w:val="0038A9"/>
    </w:rPr>
  </w:style>
  <w:style w:type="character" w:customStyle="1" w:styleId="LinkStyleChar">
    <w:name w:val="Link Style Char"/>
    <w:basedOn w:val="DefaultParagraphFont"/>
    <w:link w:val="LinkStyle"/>
    <w:rsid w:val="00683736"/>
    <w:rPr>
      <w:rFonts w:ascii="Calibri Light" w:hAnsi="Calibri Light"/>
      <w:color w:val="0038A9"/>
      <w:sz w:val="24"/>
    </w:rPr>
  </w:style>
  <w:style w:type="table" w:styleId="TableGrid">
    <w:name w:val="Table Grid"/>
    <w:basedOn w:val="TableNormal"/>
    <w:rsid w:val="00683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83736"/>
    <w:rPr>
      <w:rFonts w:ascii="Calibri Light" w:hAnsi="Calibri Light"/>
      <w:b w:val="0"/>
      <w:i w:val="0"/>
      <w:color w:val="605E5C"/>
      <w:sz w:val="24"/>
      <w:shd w:val="clear" w:color="auto" w:fill="E1DFDD"/>
    </w:rPr>
  </w:style>
  <w:style w:type="character" w:styleId="PageNumber">
    <w:name w:val="page number"/>
    <w:basedOn w:val="DefaultParagraphFont"/>
    <w:uiPriority w:val="99"/>
    <w:semiHidden/>
    <w:unhideWhenUsed/>
    <w:rsid w:val="00683736"/>
    <w:rPr>
      <w:rFonts w:ascii="Calibri Light" w:hAnsi="Calibri Light"/>
      <w:b w:val="0"/>
      <w:i w:val="0"/>
      <w:sz w:val="24"/>
    </w:rPr>
  </w:style>
  <w:style w:type="character" w:styleId="CommentReference">
    <w:name w:val="annotation reference"/>
    <w:basedOn w:val="DefaultParagraphFont"/>
    <w:uiPriority w:val="99"/>
    <w:semiHidden/>
    <w:unhideWhenUsed/>
    <w:rsid w:val="00683736"/>
    <w:rPr>
      <w:rFonts w:ascii="Calibri Light" w:hAnsi="Calibri Light"/>
      <w:b w:val="0"/>
      <w:i w:val="0"/>
      <w:sz w:val="16"/>
      <w:szCs w:val="16"/>
    </w:rPr>
  </w:style>
  <w:style w:type="paragraph" w:styleId="CommentText">
    <w:name w:val="annotation text"/>
    <w:basedOn w:val="Normal"/>
    <w:link w:val="CommentTextChar"/>
    <w:uiPriority w:val="99"/>
    <w:unhideWhenUsed/>
    <w:rsid w:val="00683736"/>
    <w:rPr>
      <w:szCs w:val="20"/>
    </w:rPr>
  </w:style>
  <w:style w:type="character" w:customStyle="1" w:styleId="CommentTextChar">
    <w:name w:val="Comment Text Char"/>
    <w:basedOn w:val="DefaultParagraphFont"/>
    <w:link w:val="CommentText"/>
    <w:uiPriority w:val="99"/>
    <w:rsid w:val="00683736"/>
    <w:rPr>
      <w:rFonts w:ascii="Calibri Light" w:hAnsi="Calibri Light"/>
      <w:sz w:val="24"/>
      <w:szCs w:val="20"/>
    </w:rPr>
  </w:style>
  <w:style w:type="paragraph" w:styleId="CommentSubject">
    <w:name w:val="annotation subject"/>
    <w:basedOn w:val="CommentText"/>
    <w:next w:val="CommentText"/>
    <w:link w:val="CommentSubjectChar"/>
    <w:uiPriority w:val="99"/>
    <w:semiHidden/>
    <w:unhideWhenUsed/>
    <w:rsid w:val="00683736"/>
    <w:rPr>
      <w:b/>
      <w:bCs/>
    </w:rPr>
  </w:style>
  <w:style w:type="character" w:customStyle="1" w:styleId="CommentSubjectChar">
    <w:name w:val="Comment Subject Char"/>
    <w:basedOn w:val="CommentTextChar"/>
    <w:link w:val="CommentSubject"/>
    <w:uiPriority w:val="99"/>
    <w:semiHidden/>
    <w:rsid w:val="00683736"/>
    <w:rPr>
      <w:rFonts w:ascii="Calibri Light" w:hAnsi="Calibri Light"/>
      <w:b/>
      <w:bCs/>
      <w:sz w:val="24"/>
      <w:szCs w:val="20"/>
    </w:rPr>
  </w:style>
  <w:style w:type="paragraph" w:styleId="Title">
    <w:name w:val="Title"/>
    <w:basedOn w:val="Normal"/>
    <w:next w:val="Normal"/>
    <w:link w:val="TitleChar"/>
    <w:uiPriority w:val="10"/>
    <w:rsid w:val="0068373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3736"/>
    <w:rPr>
      <w:rFonts w:asciiTheme="majorHAnsi" w:eastAsiaTheme="majorEastAsia" w:hAnsiTheme="majorHAnsi" w:cstheme="majorBidi"/>
      <w:spacing w:val="-10"/>
      <w:kern w:val="28"/>
      <w:sz w:val="56"/>
      <w:szCs w:val="56"/>
    </w:rPr>
  </w:style>
  <w:style w:type="paragraph" w:customStyle="1" w:styleId="CoverPageJobTitle">
    <w:name w:val="Cover Page Job Title"/>
    <w:autoRedefine/>
    <w:qFormat/>
    <w:rsid w:val="00683736"/>
    <w:rPr>
      <w:rFonts w:ascii="Oswald" w:eastAsia="Times New Roman" w:hAnsi="Oswald" w:cstheme="minorHAnsi"/>
      <w:bCs/>
      <w:color w:val="0038A9"/>
      <w:kern w:val="32"/>
      <w:sz w:val="48"/>
      <w:szCs w:val="32"/>
    </w:rPr>
  </w:style>
  <w:style w:type="paragraph" w:customStyle="1" w:styleId="DateLocationCover">
    <w:name w:val="Date/Location Cover"/>
    <w:basedOn w:val="Normal"/>
    <w:autoRedefine/>
    <w:qFormat/>
    <w:rsid w:val="00683736"/>
    <w:rPr>
      <w:rFonts w:ascii="Calibri" w:hAnsi="Calibri"/>
      <w:color w:val="0038A9"/>
      <w:sz w:val="32"/>
    </w:rPr>
  </w:style>
  <w:style w:type="character" w:customStyle="1" w:styleId="PositionTitleCover">
    <w:name w:val="Position Title Cover"/>
    <w:rsid w:val="00683736"/>
    <w:rPr>
      <w:rFonts w:ascii="Arial" w:hAnsi="Arial"/>
      <w:b w:val="0"/>
      <w:bCs w:val="0"/>
      <w:i w:val="0"/>
      <w:iCs w:val="0"/>
      <w:caps w:val="0"/>
      <w:smallCaps w:val="0"/>
      <w:strike w:val="0"/>
      <w:dstrike w:val="0"/>
      <w:outline w:val="0"/>
      <w:shadow w:val="0"/>
      <w:emboss w:val="0"/>
      <w:imprint w:val="0"/>
      <w:vanish w:val="0"/>
      <w:color w:val="FFFFFF" w:themeColor="text2"/>
      <w:spacing w:val="0"/>
      <w:position w:val="0"/>
      <w:sz w:val="28"/>
      <w:szCs w:val="28"/>
      <w:u w:val="none"/>
      <w:shd w:val="clear" w:color="auto" w:fill="auto"/>
      <w:vertAlign w:val="baseline"/>
      <w:lang w:val="en-US"/>
    </w:rPr>
  </w:style>
  <w:style w:type="paragraph" w:customStyle="1" w:styleId="ClientOrgandTitle">
    <w:name w:val="Client Org and Title"/>
    <w:basedOn w:val="Normal"/>
    <w:autoRedefine/>
    <w:qFormat/>
    <w:rsid w:val="00683736"/>
    <w:pPr>
      <w:spacing w:after="0"/>
    </w:pPr>
    <w:rPr>
      <w:rFonts w:ascii="Oswald" w:eastAsia="Times New Roman" w:hAnsi="Oswald" w:cstheme="minorHAnsi"/>
      <w:bCs/>
      <w:color w:val="0038A9"/>
      <w:kern w:val="32"/>
      <w:sz w:val="44"/>
      <w:szCs w:val="32"/>
    </w:rPr>
  </w:style>
  <w:style w:type="character" w:styleId="Hyperlink">
    <w:name w:val="Hyperlink"/>
    <w:basedOn w:val="DefaultParagraphFont"/>
    <w:unhideWhenUsed/>
    <w:qFormat/>
    <w:rsid w:val="00683736"/>
    <w:rPr>
      <w:rFonts w:ascii="Calibri Light" w:hAnsi="Calibri Light"/>
      <w:b w:val="0"/>
      <w:i w:val="0"/>
      <w:color w:val="0038A9" w:themeColor="hyperlink"/>
      <w:sz w:val="24"/>
      <w:u w:val="single"/>
    </w:rPr>
  </w:style>
  <w:style w:type="paragraph" w:styleId="ListParagraph">
    <w:name w:val="List Paragraph"/>
    <w:basedOn w:val="Normal"/>
    <w:uiPriority w:val="34"/>
    <w:qFormat/>
    <w:rsid w:val="006E1EA5"/>
    <w:pPr>
      <w:ind w:left="720"/>
      <w:contextualSpacing/>
    </w:pPr>
  </w:style>
  <w:style w:type="character" w:styleId="FollowedHyperlink">
    <w:name w:val="FollowedHyperlink"/>
    <w:basedOn w:val="DefaultParagraphFont"/>
    <w:uiPriority w:val="99"/>
    <w:semiHidden/>
    <w:unhideWhenUsed/>
    <w:rsid w:val="00BC00B1"/>
    <w:rPr>
      <w:color w:val="CFA364" w:themeColor="followedHyperlink"/>
      <w:u w:val="single"/>
    </w:rPr>
  </w:style>
  <w:style w:type="paragraph" w:customStyle="1" w:styleId="Default">
    <w:name w:val="Default"/>
    <w:rsid w:val="00907D72"/>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D42D49"/>
    <w:rPr>
      <w:rFonts w:ascii="Calibri Light" w:hAnsi="Calibri Ligh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2762">
      <w:bodyDiv w:val="1"/>
      <w:marLeft w:val="0"/>
      <w:marRight w:val="0"/>
      <w:marTop w:val="0"/>
      <w:marBottom w:val="0"/>
      <w:divBdr>
        <w:top w:val="none" w:sz="0" w:space="0" w:color="auto"/>
        <w:left w:val="none" w:sz="0" w:space="0" w:color="auto"/>
        <w:bottom w:val="none" w:sz="0" w:space="0" w:color="auto"/>
        <w:right w:val="none" w:sz="0" w:space="0" w:color="auto"/>
      </w:divBdr>
    </w:div>
    <w:div w:id="274872087">
      <w:bodyDiv w:val="1"/>
      <w:marLeft w:val="0"/>
      <w:marRight w:val="0"/>
      <w:marTop w:val="0"/>
      <w:marBottom w:val="0"/>
      <w:divBdr>
        <w:top w:val="none" w:sz="0" w:space="0" w:color="auto"/>
        <w:left w:val="none" w:sz="0" w:space="0" w:color="auto"/>
        <w:bottom w:val="none" w:sz="0" w:space="0" w:color="auto"/>
        <w:right w:val="none" w:sz="0" w:space="0" w:color="auto"/>
      </w:divBdr>
    </w:div>
    <w:div w:id="359279893">
      <w:bodyDiv w:val="1"/>
      <w:marLeft w:val="0"/>
      <w:marRight w:val="0"/>
      <w:marTop w:val="0"/>
      <w:marBottom w:val="0"/>
      <w:divBdr>
        <w:top w:val="none" w:sz="0" w:space="0" w:color="auto"/>
        <w:left w:val="none" w:sz="0" w:space="0" w:color="auto"/>
        <w:bottom w:val="none" w:sz="0" w:space="0" w:color="auto"/>
        <w:right w:val="none" w:sz="0" w:space="0" w:color="auto"/>
      </w:divBdr>
    </w:div>
    <w:div w:id="426004780">
      <w:bodyDiv w:val="1"/>
      <w:marLeft w:val="0"/>
      <w:marRight w:val="0"/>
      <w:marTop w:val="0"/>
      <w:marBottom w:val="0"/>
      <w:divBdr>
        <w:top w:val="none" w:sz="0" w:space="0" w:color="auto"/>
        <w:left w:val="none" w:sz="0" w:space="0" w:color="auto"/>
        <w:bottom w:val="none" w:sz="0" w:space="0" w:color="auto"/>
        <w:right w:val="none" w:sz="0" w:space="0" w:color="auto"/>
      </w:divBdr>
    </w:div>
    <w:div w:id="646473600">
      <w:bodyDiv w:val="1"/>
      <w:marLeft w:val="0"/>
      <w:marRight w:val="0"/>
      <w:marTop w:val="0"/>
      <w:marBottom w:val="0"/>
      <w:divBdr>
        <w:top w:val="none" w:sz="0" w:space="0" w:color="auto"/>
        <w:left w:val="none" w:sz="0" w:space="0" w:color="auto"/>
        <w:bottom w:val="none" w:sz="0" w:space="0" w:color="auto"/>
        <w:right w:val="none" w:sz="0" w:space="0" w:color="auto"/>
      </w:divBdr>
    </w:div>
    <w:div w:id="646475739">
      <w:bodyDiv w:val="1"/>
      <w:marLeft w:val="0"/>
      <w:marRight w:val="0"/>
      <w:marTop w:val="0"/>
      <w:marBottom w:val="0"/>
      <w:divBdr>
        <w:top w:val="none" w:sz="0" w:space="0" w:color="auto"/>
        <w:left w:val="none" w:sz="0" w:space="0" w:color="auto"/>
        <w:bottom w:val="none" w:sz="0" w:space="0" w:color="auto"/>
        <w:right w:val="none" w:sz="0" w:space="0" w:color="auto"/>
      </w:divBdr>
    </w:div>
    <w:div w:id="663169276">
      <w:bodyDiv w:val="1"/>
      <w:marLeft w:val="0"/>
      <w:marRight w:val="0"/>
      <w:marTop w:val="0"/>
      <w:marBottom w:val="0"/>
      <w:divBdr>
        <w:top w:val="none" w:sz="0" w:space="0" w:color="auto"/>
        <w:left w:val="none" w:sz="0" w:space="0" w:color="auto"/>
        <w:bottom w:val="none" w:sz="0" w:space="0" w:color="auto"/>
        <w:right w:val="none" w:sz="0" w:space="0" w:color="auto"/>
      </w:divBdr>
    </w:div>
    <w:div w:id="800419115">
      <w:bodyDiv w:val="1"/>
      <w:marLeft w:val="0"/>
      <w:marRight w:val="0"/>
      <w:marTop w:val="0"/>
      <w:marBottom w:val="0"/>
      <w:divBdr>
        <w:top w:val="none" w:sz="0" w:space="0" w:color="auto"/>
        <w:left w:val="none" w:sz="0" w:space="0" w:color="auto"/>
        <w:bottom w:val="none" w:sz="0" w:space="0" w:color="auto"/>
        <w:right w:val="none" w:sz="0" w:space="0" w:color="auto"/>
      </w:divBdr>
      <w:divsChild>
        <w:div w:id="2052730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7971608">
              <w:marLeft w:val="0"/>
              <w:marRight w:val="0"/>
              <w:marTop w:val="0"/>
              <w:marBottom w:val="0"/>
              <w:divBdr>
                <w:top w:val="none" w:sz="0" w:space="0" w:color="auto"/>
                <w:left w:val="none" w:sz="0" w:space="0" w:color="auto"/>
                <w:bottom w:val="none" w:sz="0" w:space="0" w:color="auto"/>
                <w:right w:val="none" w:sz="0" w:space="0" w:color="auto"/>
              </w:divBdr>
              <w:divsChild>
                <w:div w:id="666402465">
                  <w:marLeft w:val="0"/>
                  <w:marRight w:val="0"/>
                  <w:marTop w:val="0"/>
                  <w:marBottom w:val="0"/>
                  <w:divBdr>
                    <w:top w:val="none" w:sz="0" w:space="0" w:color="auto"/>
                    <w:left w:val="none" w:sz="0" w:space="0" w:color="auto"/>
                    <w:bottom w:val="none" w:sz="0" w:space="0" w:color="auto"/>
                    <w:right w:val="none" w:sz="0" w:space="0" w:color="auto"/>
                  </w:divBdr>
                  <w:divsChild>
                    <w:div w:id="1101492246">
                      <w:marLeft w:val="0"/>
                      <w:marRight w:val="0"/>
                      <w:marTop w:val="0"/>
                      <w:marBottom w:val="0"/>
                      <w:divBdr>
                        <w:top w:val="none" w:sz="0" w:space="0" w:color="auto"/>
                        <w:left w:val="none" w:sz="0" w:space="0" w:color="auto"/>
                        <w:bottom w:val="none" w:sz="0" w:space="0" w:color="auto"/>
                        <w:right w:val="none" w:sz="0" w:space="0" w:color="auto"/>
                      </w:divBdr>
                      <w:divsChild>
                        <w:div w:id="12138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120931">
      <w:bodyDiv w:val="1"/>
      <w:marLeft w:val="0"/>
      <w:marRight w:val="0"/>
      <w:marTop w:val="0"/>
      <w:marBottom w:val="0"/>
      <w:divBdr>
        <w:top w:val="none" w:sz="0" w:space="0" w:color="auto"/>
        <w:left w:val="none" w:sz="0" w:space="0" w:color="auto"/>
        <w:bottom w:val="none" w:sz="0" w:space="0" w:color="auto"/>
        <w:right w:val="none" w:sz="0" w:space="0" w:color="auto"/>
      </w:divBdr>
    </w:div>
    <w:div w:id="1139804876">
      <w:bodyDiv w:val="1"/>
      <w:marLeft w:val="0"/>
      <w:marRight w:val="0"/>
      <w:marTop w:val="0"/>
      <w:marBottom w:val="0"/>
      <w:divBdr>
        <w:top w:val="none" w:sz="0" w:space="0" w:color="auto"/>
        <w:left w:val="none" w:sz="0" w:space="0" w:color="auto"/>
        <w:bottom w:val="none" w:sz="0" w:space="0" w:color="auto"/>
        <w:right w:val="none" w:sz="0" w:space="0" w:color="auto"/>
      </w:divBdr>
    </w:div>
    <w:div w:id="1195923763">
      <w:bodyDiv w:val="1"/>
      <w:marLeft w:val="0"/>
      <w:marRight w:val="0"/>
      <w:marTop w:val="0"/>
      <w:marBottom w:val="0"/>
      <w:divBdr>
        <w:top w:val="none" w:sz="0" w:space="0" w:color="auto"/>
        <w:left w:val="none" w:sz="0" w:space="0" w:color="auto"/>
        <w:bottom w:val="none" w:sz="0" w:space="0" w:color="auto"/>
        <w:right w:val="none" w:sz="0" w:space="0" w:color="auto"/>
      </w:divBdr>
    </w:div>
    <w:div w:id="1235092780">
      <w:bodyDiv w:val="1"/>
      <w:marLeft w:val="0"/>
      <w:marRight w:val="0"/>
      <w:marTop w:val="0"/>
      <w:marBottom w:val="0"/>
      <w:divBdr>
        <w:top w:val="none" w:sz="0" w:space="0" w:color="auto"/>
        <w:left w:val="none" w:sz="0" w:space="0" w:color="auto"/>
        <w:bottom w:val="none" w:sz="0" w:space="0" w:color="auto"/>
        <w:right w:val="none" w:sz="0" w:space="0" w:color="auto"/>
      </w:divBdr>
      <w:divsChild>
        <w:div w:id="580912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9679763">
              <w:marLeft w:val="0"/>
              <w:marRight w:val="0"/>
              <w:marTop w:val="0"/>
              <w:marBottom w:val="0"/>
              <w:divBdr>
                <w:top w:val="none" w:sz="0" w:space="0" w:color="auto"/>
                <w:left w:val="none" w:sz="0" w:space="0" w:color="auto"/>
                <w:bottom w:val="none" w:sz="0" w:space="0" w:color="auto"/>
                <w:right w:val="none" w:sz="0" w:space="0" w:color="auto"/>
              </w:divBdr>
              <w:divsChild>
                <w:div w:id="1503817868">
                  <w:marLeft w:val="0"/>
                  <w:marRight w:val="0"/>
                  <w:marTop w:val="0"/>
                  <w:marBottom w:val="0"/>
                  <w:divBdr>
                    <w:top w:val="none" w:sz="0" w:space="0" w:color="auto"/>
                    <w:left w:val="none" w:sz="0" w:space="0" w:color="auto"/>
                    <w:bottom w:val="none" w:sz="0" w:space="0" w:color="auto"/>
                    <w:right w:val="none" w:sz="0" w:space="0" w:color="auto"/>
                  </w:divBdr>
                  <w:divsChild>
                    <w:div w:id="462431036">
                      <w:marLeft w:val="0"/>
                      <w:marRight w:val="0"/>
                      <w:marTop w:val="0"/>
                      <w:marBottom w:val="0"/>
                      <w:divBdr>
                        <w:top w:val="none" w:sz="0" w:space="0" w:color="auto"/>
                        <w:left w:val="none" w:sz="0" w:space="0" w:color="auto"/>
                        <w:bottom w:val="none" w:sz="0" w:space="0" w:color="auto"/>
                        <w:right w:val="none" w:sz="0" w:space="0" w:color="auto"/>
                      </w:divBdr>
                      <w:divsChild>
                        <w:div w:id="1857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326064">
      <w:bodyDiv w:val="1"/>
      <w:marLeft w:val="0"/>
      <w:marRight w:val="0"/>
      <w:marTop w:val="0"/>
      <w:marBottom w:val="0"/>
      <w:divBdr>
        <w:top w:val="none" w:sz="0" w:space="0" w:color="auto"/>
        <w:left w:val="none" w:sz="0" w:space="0" w:color="auto"/>
        <w:bottom w:val="none" w:sz="0" w:space="0" w:color="auto"/>
        <w:right w:val="none" w:sz="0" w:space="0" w:color="auto"/>
      </w:divBdr>
    </w:div>
    <w:div w:id="1276982256">
      <w:bodyDiv w:val="1"/>
      <w:marLeft w:val="0"/>
      <w:marRight w:val="0"/>
      <w:marTop w:val="0"/>
      <w:marBottom w:val="0"/>
      <w:divBdr>
        <w:top w:val="none" w:sz="0" w:space="0" w:color="auto"/>
        <w:left w:val="none" w:sz="0" w:space="0" w:color="auto"/>
        <w:bottom w:val="none" w:sz="0" w:space="0" w:color="auto"/>
        <w:right w:val="none" w:sz="0" w:space="0" w:color="auto"/>
      </w:divBdr>
    </w:div>
    <w:div w:id="1300111299">
      <w:bodyDiv w:val="1"/>
      <w:marLeft w:val="0"/>
      <w:marRight w:val="0"/>
      <w:marTop w:val="0"/>
      <w:marBottom w:val="0"/>
      <w:divBdr>
        <w:top w:val="none" w:sz="0" w:space="0" w:color="auto"/>
        <w:left w:val="none" w:sz="0" w:space="0" w:color="auto"/>
        <w:bottom w:val="none" w:sz="0" w:space="0" w:color="auto"/>
        <w:right w:val="none" w:sz="0" w:space="0" w:color="auto"/>
      </w:divBdr>
    </w:div>
    <w:div w:id="1327169912">
      <w:bodyDiv w:val="1"/>
      <w:marLeft w:val="0"/>
      <w:marRight w:val="0"/>
      <w:marTop w:val="0"/>
      <w:marBottom w:val="0"/>
      <w:divBdr>
        <w:top w:val="none" w:sz="0" w:space="0" w:color="auto"/>
        <w:left w:val="none" w:sz="0" w:space="0" w:color="auto"/>
        <w:bottom w:val="none" w:sz="0" w:space="0" w:color="auto"/>
        <w:right w:val="none" w:sz="0" w:space="0" w:color="auto"/>
      </w:divBdr>
    </w:div>
    <w:div w:id="1366827721">
      <w:bodyDiv w:val="1"/>
      <w:marLeft w:val="0"/>
      <w:marRight w:val="0"/>
      <w:marTop w:val="0"/>
      <w:marBottom w:val="0"/>
      <w:divBdr>
        <w:top w:val="none" w:sz="0" w:space="0" w:color="auto"/>
        <w:left w:val="none" w:sz="0" w:space="0" w:color="auto"/>
        <w:bottom w:val="none" w:sz="0" w:space="0" w:color="auto"/>
        <w:right w:val="none" w:sz="0" w:space="0" w:color="auto"/>
      </w:divBdr>
    </w:div>
    <w:div w:id="1434084534">
      <w:bodyDiv w:val="1"/>
      <w:marLeft w:val="0"/>
      <w:marRight w:val="0"/>
      <w:marTop w:val="0"/>
      <w:marBottom w:val="0"/>
      <w:divBdr>
        <w:top w:val="none" w:sz="0" w:space="0" w:color="auto"/>
        <w:left w:val="none" w:sz="0" w:space="0" w:color="auto"/>
        <w:bottom w:val="none" w:sz="0" w:space="0" w:color="auto"/>
        <w:right w:val="none" w:sz="0" w:space="0" w:color="auto"/>
      </w:divBdr>
    </w:div>
    <w:div w:id="1730151660">
      <w:bodyDiv w:val="1"/>
      <w:marLeft w:val="0"/>
      <w:marRight w:val="0"/>
      <w:marTop w:val="0"/>
      <w:marBottom w:val="0"/>
      <w:divBdr>
        <w:top w:val="none" w:sz="0" w:space="0" w:color="auto"/>
        <w:left w:val="none" w:sz="0" w:space="0" w:color="auto"/>
        <w:bottom w:val="none" w:sz="0" w:space="0" w:color="auto"/>
        <w:right w:val="none" w:sz="0" w:space="0" w:color="auto"/>
      </w:divBdr>
    </w:div>
    <w:div w:id="1759518594">
      <w:bodyDiv w:val="1"/>
      <w:marLeft w:val="0"/>
      <w:marRight w:val="0"/>
      <w:marTop w:val="0"/>
      <w:marBottom w:val="0"/>
      <w:divBdr>
        <w:top w:val="none" w:sz="0" w:space="0" w:color="auto"/>
        <w:left w:val="none" w:sz="0" w:space="0" w:color="auto"/>
        <w:bottom w:val="none" w:sz="0" w:space="0" w:color="auto"/>
        <w:right w:val="none" w:sz="0" w:space="0" w:color="auto"/>
      </w:divBdr>
    </w:div>
    <w:div w:id="1831482104">
      <w:bodyDiv w:val="1"/>
      <w:marLeft w:val="0"/>
      <w:marRight w:val="0"/>
      <w:marTop w:val="0"/>
      <w:marBottom w:val="0"/>
      <w:divBdr>
        <w:top w:val="none" w:sz="0" w:space="0" w:color="auto"/>
        <w:left w:val="none" w:sz="0" w:space="0" w:color="auto"/>
        <w:bottom w:val="none" w:sz="0" w:space="0" w:color="auto"/>
        <w:right w:val="none" w:sz="0" w:space="0" w:color="auto"/>
      </w:divBdr>
    </w:div>
    <w:div w:id="1939289414">
      <w:bodyDiv w:val="1"/>
      <w:marLeft w:val="0"/>
      <w:marRight w:val="0"/>
      <w:marTop w:val="0"/>
      <w:marBottom w:val="0"/>
      <w:divBdr>
        <w:top w:val="none" w:sz="0" w:space="0" w:color="auto"/>
        <w:left w:val="none" w:sz="0" w:space="0" w:color="auto"/>
        <w:bottom w:val="none" w:sz="0" w:space="0" w:color="auto"/>
        <w:right w:val="none" w:sz="0" w:space="0" w:color="auto"/>
      </w:divBdr>
    </w:div>
    <w:div w:id="1974670612">
      <w:bodyDiv w:val="1"/>
      <w:marLeft w:val="0"/>
      <w:marRight w:val="0"/>
      <w:marTop w:val="0"/>
      <w:marBottom w:val="0"/>
      <w:divBdr>
        <w:top w:val="none" w:sz="0" w:space="0" w:color="auto"/>
        <w:left w:val="none" w:sz="0" w:space="0" w:color="auto"/>
        <w:bottom w:val="none" w:sz="0" w:space="0" w:color="auto"/>
        <w:right w:val="none" w:sz="0" w:space="0" w:color="auto"/>
      </w:divBdr>
    </w:div>
    <w:div w:id="199298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ocenceproject.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yapartner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nocenceProject_Director_PCL@koyapartner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alent-profile.diversifiedsearchgroup.com/search/A4D23DDC-4843-4C40-98F0-A866D144B3B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madzel/Downloads/Job%20Description-Position%20Profile%20Template_Updated%20Feb%202021.dotx" TargetMode="External"/></Relationships>
</file>

<file path=word/theme/theme1.xml><?xml version="1.0" encoding="utf-8"?>
<a:theme xmlns:a="http://schemas.openxmlformats.org/drawingml/2006/main" name="Koya Brand 2020">
  <a:themeElements>
    <a:clrScheme name="Custom 1">
      <a:dk1>
        <a:srgbClr val="545454"/>
      </a:dk1>
      <a:lt1>
        <a:srgbClr val="A1A3A6"/>
      </a:lt1>
      <a:dk2>
        <a:srgbClr val="FFFFFF"/>
      </a:dk2>
      <a:lt2>
        <a:srgbClr val="CFA364"/>
      </a:lt2>
      <a:accent1>
        <a:srgbClr val="0038A9"/>
      </a:accent1>
      <a:accent2>
        <a:srgbClr val="CFA364"/>
      </a:accent2>
      <a:accent3>
        <a:srgbClr val="636669"/>
      </a:accent3>
      <a:accent4>
        <a:srgbClr val="E2C8A2"/>
      </a:accent4>
      <a:accent5>
        <a:srgbClr val="7092D6"/>
      </a:accent5>
      <a:accent6>
        <a:srgbClr val="FFFFFF"/>
      </a:accent6>
      <a:hlink>
        <a:srgbClr val="0038A9"/>
      </a:hlink>
      <a:folHlink>
        <a:srgbClr val="CFA36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9050">
          <a:noFill/>
        </a:ln>
      </a:spPr>
      <a:bodyPr lIns="45720" tIns="45720" rIns="45720" bIns="45720" rtlCol="0" anchor="ctr"/>
      <a:lstStyle>
        <a:defPPr algn="ctr">
          <a:defRPr sz="1800" dirty="0" err="1" smtClean="0">
            <a:solidFill>
              <a:schemeClr val="tx2"/>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9050">
          <a:solidFill>
            <a:srgbClr val="080808"/>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45720" rIns="45720" rtlCol="0">
        <a:spAutoFit/>
      </a:bodyPr>
      <a:lstStyle>
        <a:defPPr>
          <a:defRPr sz="1800" dirty="0" err="1" smtClean="0"/>
        </a:defPPr>
      </a:lstStyle>
    </a:txDef>
  </a:objectDefaults>
  <a:extraClrSchemeLst/>
  <a:custClrLst>
    <a:custClr name="20 Orange">
      <a:srgbClr val="FCE8CC"/>
    </a:custClr>
    <a:custClr name="40 Orange">
      <a:srgbClr val="F9D099"/>
    </a:custClr>
    <a:custClr name="60 Orange">
      <a:srgbClr val="F7B966"/>
    </a:custClr>
    <a:custClr name="Orange">
      <a:srgbClr val="FFA225"/>
    </a:custClr>
    <a:custClr name="Koya Orange">
      <a:srgbClr val="F18A00"/>
    </a:custClr>
    <a:custClr name="Med Orange">
      <a:srgbClr val="DA6E00"/>
    </a:custClr>
    <a:custClr name="DK Orange">
      <a:srgbClr val="AC5A09"/>
    </a:custClr>
    <a:custClr name="Koya Grey 20">
      <a:srgbClr val="E0E0E1"/>
    </a:custClr>
    <a:custClr name="Koya Grey 40">
      <a:srgbClr val="C1C2C3"/>
    </a:custClr>
    <a:custClr name="Koya Grey 60">
      <a:srgbClr val="A1A3A6"/>
    </a:custClr>
    <a:custClr name="Koya rey 80">
      <a:srgbClr val="828588"/>
    </a:custClr>
    <a:custClr name="Koya Grey">
      <a:srgbClr val="63666A"/>
    </a:custClr>
    <a:custClr name="Med Grey">
      <a:srgbClr val="636364"/>
    </a:custClr>
    <a:custClr name="Dark Grey">
      <a:srgbClr val="454546"/>
    </a:custClr>
    <a:custClr name="Koya 20 Teal">
      <a:srgbClr val="CCE7EA"/>
    </a:custClr>
    <a:custClr name="Koya 40 Teal">
      <a:srgbClr val="99D0D5"/>
    </a:custClr>
    <a:custClr name="Koya 60 Teal">
      <a:srgbClr val="66B8C0"/>
    </a:custClr>
    <a:custClr name="Teal">
      <a:srgbClr val="00A0B0"/>
    </a:custClr>
    <a:custClr name="Koya Teal">
      <a:srgbClr val="008996"/>
    </a:custClr>
    <a:custClr name="Med Teal">
      <a:srgbClr val="00737C"/>
    </a:custClr>
    <a:custClr name="Dark Teal">
      <a:srgbClr val="00525A"/>
    </a:custClr>
  </a:custClrLst>
  <a:extLst>
    <a:ext uri="{05A4C25C-085E-4340-85A3-A5531E510DB2}">
      <thm15:themeFamily xmlns:thm15="http://schemas.microsoft.com/office/thememl/2012/main" name="Koya Brand 2020" id="{94B93D93-7AA6-8040-B120-CF485E25A69A}" vid="{689BE49B-6A08-C14E-BC0E-9F400D6F95B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2697E-83A1-9F40-A1B2-7BC95BC08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Description-Position Profile Template_Updated Feb 2021.dotx</Template>
  <TotalTime>0</TotalTime>
  <Pages>6</Pages>
  <Words>1991</Words>
  <Characters>11350</Characters>
  <Application>Microsoft Office Word</Application>
  <DocSecurity>0</DocSecurity>
  <Lines>94</Lines>
  <Paragraphs>26</Paragraphs>
  <ScaleCrop>false</ScaleCrop>
  <Company/>
  <LinksUpToDate>false</LinksUpToDate>
  <CharactersWithSpaces>13315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2021-11-09T17:55:00Z</dcterms:created>
  <dcterms:modified xsi:type="dcterms:W3CDTF">2021-11-09T17:55:00Z</dcterms:modified>
</cp:coreProperties>
</file>