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F8A9" w14:textId="77777777" w:rsidR="00AA5690" w:rsidRPr="00784697" w:rsidRDefault="00AA5690" w:rsidP="00E22D96">
      <w:pPr>
        <w:spacing w:after="0" w:line="240" w:lineRule="auto"/>
        <w:jc w:val="center"/>
        <w:rPr>
          <w:rFonts w:cstheme="minorHAnsi"/>
          <w:b/>
          <w:sz w:val="24"/>
          <w:szCs w:val="24"/>
        </w:rPr>
      </w:pPr>
      <w:r w:rsidRPr="00784697">
        <w:rPr>
          <w:rFonts w:cstheme="minorHAnsi"/>
          <w:b/>
          <w:sz w:val="24"/>
          <w:szCs w:val="24"/>
        </w:rPr>
        <w:t>Job Announcement</w:t>
      </w:r>
    </w:p>
    <w:p w14:paraId="13B427CA" w14:textId="36AAA346" w:rsidR="00AA5690" w:rsidRPr="00784697" w:rsidRDefault="00AA5690" w:rsidP="55CA280C">
      <w:pPr>
        <w:spacing w:after="0" w:line="240" w:lineRule="auto"/>
        <w:jc w:val="center"/>
        <w:rPr>
          <w:b/>
          <w:bCs/>
          <w:sz w:val="24"/>
          <w:szCs w:val="24"/>
        </w:rPr>
      </w:pPr>
      <w:r w:rsidRPr="42B60D94">
        <w:rPr>
          <w:b/>
          <w:bCs/>
          <w:sz w:val="24"/>
          <w:szCs w:val="24"/>
        </w:rPr>
        <w:t xml:space="preserve">Oregon Law Center </w:t>
      </w:r>
      <w:r w:rsidR="42E49FA8" w:rsidRPr="42B60D94">
        <w:rPr>
          <w:b/>
          <w:bCs/>
          <w:sz w:val="24"/>
          <w:szCs w:val="24"/>
        </w:rPr>
        <w:t xml:space="preserve">Supervising </w:t>
      </w:r>
      <w:r w:rsidRPr="42B60D94">
        <w:rPr>
          <w:b/>
          <w:bCs/>
          <w:sz w:val="24"/>
          <w:szCs w:val="24"/>
        </w:rPr>
        <w:t>Attorney</w:t>
      </w:r>
    </w:p>
    <w:p w14:paraId="54D74957" w14:textId="6D337DDC" w:rsidR="2E9A08C2" w:rsidRDefault="2E9A08C2" w:rsidP="42B60D94">
      <w:pPr>
        <w:spacing w:after="0" w:line="240" w:lineRule="auto"/>
        <w:jc w:val="center"/>
        <w:rPr>
          <w:b/>
          <w:bCs/>
          <w:sz w:val="24"/>
          <w:szCs w:val="24"/>
        </w:rPr>
      </w:pPr>
      <w:r w:rsidRPr="42B60D94">
        <w:rPr>
          <w:b/>
          <w:bCs/>
          <w:sz w:val="24"/>
          <w:szCs w:val="24"/>
        </w:rPr>
        <w:t>Eviction Defense Project - Statewide</w:t>
      </w:r>
    </w:p>
    <w:p w14:paraId="0167334C" w14:textId="77777777" w:rsidR="00B64ADF" w:rsidRPr="00784697" w:rsidRDefault="00B64ADF" w:rsidP="00E22D96">
      <w:pPr>
        <w:spacing w:after="0" w:line="240" w:lineRule="auto"/>
        <w:jc w:val="center"/>
        <w:rPr>
          <w:rFonts w:cstheme="minorHAnsi"/>
          <w:sz w:val="24"/>
          <w:szCs w:val="24"/>
        </w:rPr>
      </w:pPr>
    </w:p>
    <w:p w14:paraId="752219F6" w14:textId="229C0E53" w:rsidR="00BB2F1C" w:rsidRPr="00784697" w:rsidRDefault="15801891" w:rsidP="55CA280C">
      <w:pPr>
        <w:spacing w:after="0" w:line="240" w:lineRule="auto"/>
        <w:rPr>
          <w:sz w:val="24"/>
          <w:szCs w:val="24"/>
        </w:rPr>
      </w:pPr>
      <w:r w:rsidRPr="42B60D94">
        <w:rPr>
          <w:b/>
          <w:bCs/>
          <w:sz w:val="24"/>
          <w:szCs w:val="24"/>
        </w:rPr>
        <w:t>Position:</w:t>
      </w:r>
      <w:r w:rsidRPr="42B60D94">
        <w:rPr>
          <w:sz w:val="24"/>
          <w:szCs w:val="24"/>
        </w:rPr>
        <w:t xml:space="preserve">  Oregon Law Center (OLC) seeks </w:t>
      </w:r>
      <w:r w:rsidR="532AEC7C" w:rsidRPr="42B60D94">
        <w:rPr>
          <w:sz w:val="24"/>
          <w:szCs w:val="24"/>
        </w:rPr>
        <w:t xml:space="preserve">a </w:t>
      </w:r>
      <w:r w:rsidR="3EC659BB" w:rsidRPr="42B60D94">
        <w:rPr>
          <w:sz w:val="24"/>
          <w:szCs w:val="24"/>
        </w:rPr>
        <w:t xml:space="preserve">full-time </w:t>
      </w:r>
      <w:r w:rsidR="532AEC7C" w:rsidRPr="42B60D94">
        <w:rPr>
          <w:sz w:val="24"/>
          <w:szCs w:val="24"/>
        </w:rPr>
        <w:t xml:space="preserve">Supervising Attorney </w:t>
      </w:r>
      <w:r w:rsidRPr="42B60D94">
        <w:rPr>
          <w:sz w:val="24"/>
          <w:szCs w:val="24"/>
        </w:rPr>
        <w:t>to provide civil legal services to low-income clients</w:t>
      </w:r>
      <w:r w:rsidR="00AC2CE9" w:rsidRPr="42B60D94">
        <w:rPr>
          <w:sz w:val="24"/>
          <w:szCs w:val="24"/>
        </w:rPr>
        <w:t>, specifically residential eviction defense</w:t>
      </w:r>
      <w:r w:rsidR="00820156" w:rsidRPr="42B60D94">
        <w:rPr>
          <w:sz w:val="24"/>
          <w:szCs w:val="24"/>
        </w:rPr>
        <w:t xml:space="preserve"> via our newly establish</w:t>
      </w:r>
      <w:r w:rsidR="00784697" w:rsidRPr="42B60D94">
        <w:rPr>
          <w:sz w:val="24"/>
          <w:szCs w:val="24"/>
        </w:rPr>
        <w:t>ed</w:t>
      </w:r>
      <w:r w:rsidR="00820156" w:rsidRPr="42B60D94">
        <w:rPr>
          <w:sz w:val="24"/>
          <w:szCs w:val="24"/>
        </w:rPr>
        <w:t xml:space="preserve"> Eviction Defense Project</w:t>
      </w:r>
      <w:r w:rsidR="00AC2CE9" w:rsidRPr="42B60D94">
        <w:rPr>
          <w:sz w:val="24"/>
          <w:szCs w:val="24"/>
        </w:rPr>
        <w:t>.</w:t>
      </w:r>
      <w:r w:rsidR="004E560B" w:rsidRPr="42B60D94">
        <w:rPr>
          <w:sz w:val="24"/>
          <w:szCs w:val="24"/>
        </w:rPr>
        <w:t xml:space="preserve"> </w:t>
      </w:r>
      <w:r w:rsidR="00CD2852" w:rsidRPr="42B60D94">
        <w:rPr>
          <w:sz w:val="24"/>
          <w:szCs w:val="24"/>
        </w:rPr>
        <w:t xml:space="preserve"> </w:t>
      </w:r>
      <w:r w:rsidR="793DDC61" w:rsidRPr="42B60D94">
        <w:rPr>
          <w:sz w:val="24"/>
          <w:szCs w:val="24"/>
        </w:rPr>
        <w:t xml:space="preserve">The Supervising Attorney will supervise </w:t>
      </w:r>
      <w:r w:rsidR="0014476B">
        <w:rPr>
          <w:sz w:val="24"/>
          <w:szCs w:val="24"/>
        </w:rPr>
        <w:t xml:space="preserve">and co-counsel with </w:t>
      </w:r>
      <w:r w:rsidR="793DDC61" w:rsidRPr="42B60D94">
        <w:rPr>
          <w:sz w:val="24"/>
          <w:szCs w:val="24"/>
        </w:rPr>
        <w:t>attorneys within the Project on eviction defens</w:t>
      </w:r>
      <w:r w:rsidR="7FA472C5" w:rsidRPr="42B60D94">
        <w:rPr>
          <w:sz w:val="24"/>
          <w:szCs w:val="24"/>
        </w:rPr>
        <w:t xml:space="preserve">e cases. </w:t>
      </w:r>
      <w:r w:rsidR="002D4DDE" w:rsidRPr="42B60D94">
        <w:rPr>
          <w:sz w:val="24"/>
          <w:szCs w:val="24"/>
        </w:rPr>
        <w:t xml:space="preserve">We are flexible on remote work </w:t>
      </w:r>
      <w:r w:rsidR="00422B74" w:rsidRPr="42B60D94">
        <w:rPr>
          <w:sz w:val="24"/>
          <w:szCs w:val="24"/>
        </w:rPr>
        <w:t>and office placement</w:t>
      </w:r>
      <w:r w:rsidR="1735342C" w:rsidRPr="42B60D94">
        <w:rPr>
          <w:sz w:val="24"/>
          <w:szCs w:val="24"/>
        </w:rPr>
        <w:t xml:space="preserve"> within OLC’s statewide program</w:t>
      </w:r>
      <w:r w:rsidR="00422B74" w:rsidRPr="42B60D94">
        <w:rPr>
          <w:sz w:val="24"/>
          <w:szCs w:val="24"/>
        </w:rPr>
        <w:t xml:space="preserve">. </w:t>
      </w:r>
      <w:r w:rsidR="302C5112" w:rsidRPr="42B60D94">
        <w:rPr>
          <w:sz w:val="24"/>
          <w:szCs w:val="24"/>
        </w:rPr>
        <w:t xml:space="preserve">This position is </w:t>
      </w:r>
      <w:r w:rsidR="00B21F6A" w:rsidRPr="42B60D94">
        <w:rPr>
          <w:sz w:val="24"/>
          <w:szCs w:val="24"/>
        </w:rPr>
        <w:t xml:space="preserve">limited-duration of </w:t>
      </w:r>
      <w:r w:rsidR="513B67E1" w:rsidRPr="42B60D94">
        <w:rPr>
          <w:sz w:val="24"/>
          <w:szCs w:val="24"/>
        </w:rPr>
        <w:t xml:space="preserve">two years. </w:t>
      </w:r>
      <w:r w:rsidR="00BC6914" w:rsidRPr="42B60D94">
        <w:rPr>
          <w:sz w:val="24"/>
          <w:szCs w:val="24"/>
        </w:rPr>
        <w:t xml:space="preserve"> </w:t>
      </w:r>
    </w:p>
    <w:p w14:paraId="55FFAA97" w14:textId="44DE7F99" w:rsidR="00DE206C" w:rsidRDefault="00DE206C" w:rsidP="42B60D94">
      <w:pPr>
        <w:spacing w:after="0" w:line="240" w:lineRule="auto"/>
        <w:rPr>
          <w:sz w:val="24"/>
          <w:szCs w:val="24"/>
        </w:rPr>
      </w:pPr>
      <w:r w:rsidRPr="42B60D94">
        <w:rPr>
          <w:sz w:val="24"/>
          <w:szCs w:val="24"/>
        </w:rPr>
        <w:t xml:space="preserve"> </w:t>
      </w:r>
    </w:p>
    <w:p w14:paraId="5F165616" w14:textId="12979DA7" w:rsidR="00B64ADF" w:rsidRPr="00784697" w:rsidRDefault="00B64ADF" w:rsidP="00E22D96">
      <w:pPr>
        <w:spacing w:after="0" w:line="240" w:lineRule="auto"/>
        <w:rPr>
          <w:rFonts w:cstheme="minorHAnsi"/>
          <w:sz w:val="24"/>
          <w:szCs w:val="24"/>
        </w:rPr>
      </w:pPr>
      <w:r w:rsidRPr="00784697">
        <w:rPr>
          <w:rFonts w:cstheme="minorHAnsi"/>
          <w:b/>
          <w:sz w:val="24"/>
          <w:szCs w:val="24"/>
        </w:rPr>
        <w:t>About Us:</w:t>
      </w:r>
      <w:r w:rsidRPr="00784697">
        <w:rPr>
          <w:rFonts w:cstheme="minorHAnsi"/>
          <w:sz w:val="24"/>
          <w:szCs w:val="24"/>
        </w:rPr>
        <w:t xml:space="preserve"> </w:t>
      </w:r>
      <w:r w:rsidR="00AA5690" w:rsidRPr="00784697">
        <w:rPr>
          <w:rFonts w:cstheme="minorHAnsi"/>
          <w:sz w:val="24"/>
          <w:szCs w:val="24"/>
        </w:rPr>
        <w:t xml:space="preserve"> OLC is a legal services program committed to achieving justice for the low-income communities of Oregon by providing a full range of the highest quality civil legal services. </w:t>
      </w:r>
      <w:r w:rsidR="00CD2852" w:rsidRPr="00784697">
        <w:rPr>
          <w:rFonts w:cstheme="minorHAnsi"/>
          <w:sz w:val="24"/>
          <w:szCs w:val="24"/>
        </w:rPr>
        <w:t xml:space="preserve"> </w:t>
      </w:r>
      <w:r w:rsidR="00AA5690" w:rsidRPr="00784697">
        <w:rPr>
          <w:rFonts w:cstheme="minorHAnsi"/>
          <w:sz w:val="24"/>
          <w:szCs w:val="24"/>
        </w:rPr>
        <w:t>OLC does not receive funding from the federal Legal Services Corporation.</w:t>
      </w:r>
      <w:r w:rsidR="00CD2852" w:rsidRPr="00784697">
        <w:rPr>
          <w:rFonts w:cstheme="minorHAnsi"/>
          <w:sz w:val="24"/>
          <w:szCs w:val="24"/>
        </w:rPr>
        <w:t xml:space="preserve"> </w:t>
      </w:r>
      <w:r w:rsidR="00AA5690" w:rsidRPr="00784697">
        <w:rPr>
          <w:rFonts w:cstheme="minorHAnsi"/>
          <w:sz w:val="24"/>
          <w:szCs w:val="24"/>
        </w:rPr>
        <w:t xml:space="preserve"> OLC operates eleven regional offices, a state support unit, legislative advocacy unit, and statewide farmworker program. </w:t>
      </w:r>
      <w:r w:rsidR="00CD2852" w:rsidRPr="00784697">
        <w:rPr>
          <w:rFonts w:cstheme="minorHAnsi"/>
          <w:sz w:val="24"/>
          <w:szCs w:val="24"/>
        </w:rPr>
        <w:t xml:space="preserve"> </w:t>
      </w:r>
      <w:r w:rsidR="00AA5690" w:rsidRPr="00784697">
        <w:rPr>
          <w:rFonts w:cstheme="minorHAnsi"/>
          <w:sz w:val="24"/>
          <w:szCs w:val="24"/>
        </w:rPr>
        <w:t xml:space="preserve">OLC works closely with Legal Aid Services of Oregon and other partners in Oregon’s coordinated civil legal services delivery system.  </w:t>
      </w:r>
    </w:p>
    <w:p w14:paraId="645E3B9F" w14:textId="77777777" w:rsidR="00E22D96" w:rsidRPr="00784697" w:rsidRDefault="00E22D96" w:rsidP="00E22D96">
      <w:pPr>
        <w:spacing w:after="0" w:line="240" w:lineRule="auto"/>
        <w:rPr>
          <w:rFonts w:cstheme="minorHAnsi"/>
          <w:b/>
          <w:bCs/>
          <w:sz w:val="24"/>
          <w:szCs w:val="24"/>
        </w:rPr>
      </w:pPr>
    </w:p>
    <w:p w14:paraId="6F168345" w14:textId="43D03666" w:rsidR="00CA758F" w:rsidRPr="00784697" w:rsidRDefault="563FED18" w:rsidP="42B60D94">
      <w:pPr>
        <w:spacing w:after="0" w:line="240" w:lineRule="auto"/>
        <w:rPr>
          <w:sz w:val="24"/>
          <w:szCs w:val="24"/>
        </w:rPr>
      </w:pPr>
      <w:r w:rsidRPr="42B60D94">
        <w:rPr>
          <w:b/>
          <w:bCs/>
          <w:sz w:val="24"/>
          <w:szCs w:val="24"/>
        </w:rPr>
        <w:t>Responsibilities:</w:t>
      </w:r>
      <w:r w:rsidRPr="42B60D94">
        <w:rPr>
          <w:sz w:val="24"/>
          <w:szCs w:val="24"/>
        </w:rPr>
        <w:t xml:space="preserve">  </w:t>
      </w:r>
      <w:r w:rsidR="00CA758F" w:rsidRPr="42B60D94">
        <w:rPr>
          <w:sz w:val="24"/>
          <w:szCs w:val="24"/>
        </w:rPr>
        <w:t>Th</w:t>
      </w:r>
      <w:r w:rsidR="0046671F" w:rsidRPr="42B60D94">
        <w:rPr>
          <w:sz w:val="24"/>
          <w:szCs w:val="24"/>
        </w:rPr>
        <w:t>is</w:t>
      </w:r>
      <w:r w:rsidR="00CA758F" w:rsidRPr="42B60D94">
        <w:rPr>
          <w:sz w:val="24"/>
          <w:szCs w:val="24"/>
        </w:rPr>
        <w:t xml:space="preserve"> staff attorney </w:t>
      </w:r>
      <w:r w:rsidR="0046671F" w:rsidRPr="42B60D94">
        <w:rPr>
          <w:sz w:val="24"/>
          <w:szCs w:val="24"/>
        </w:rPr>
        <w:t xml:space="preserve">position </w:t>
      </w:r>
      <w:r w:rsidR="00CA758F" w:rsidRPr="42B60D94">
        <w:rPr>
          <w:sz w:val="24"/>
          <w:szCs w:val="24"/>
        </w:rPr>
        <w:t>will handle a</w:t>
      </w:r>
      <w:r w:rsidR="00B244EB" w:rsidRPr="42B60D94">
        <w:rPr>
          <w:sz w:val="24"/>
          <w:szCs w:val="24"/>
        </w:rPr>
        <w:t xml:space="preserve"> </w:t>
      </w:r>
      <w:r w:rsidR="00CA758F" w:rsidRPr="42B60D94">
        <w:rPr>
          <w:sz w:val="24"/>
          <w:szCs w:val="24"/>
        </w:rPr>
        <w:t>housing caseload of clients with active eviction cases</w:t>
      </w:r>
      <w:r w:rsidR="23BD7647" w:rsidRPr="42B60D94">
        <w:rPr>
          <w:sz w:val="24"/>
          <w:szCs w:val="24"/>
        </w:rPr>
        <w:t xml:space="preserve"> and will </w:t>
      </w:r>
      <w:r w:rsidR="00461ACF">
        <w:rPr>
          <w:sz w:val="24"/>
          <w:szCs w:val="24"/>
        </w:rPr>
        <w:t>co-counsel with and mentor</w:t>
      </w:r>
      <w:r w:rsidR="23BD7647" w:rsidRPr="42B60D94">
        <w:rPr>
          <w:sz w:val="24"/>
          <w:szCs w:val="24"/>
        </w:rPr>
        <w:t xml:space="preserve"> assigned Eviction Defense Project Staff Attorneys</w:t>
      </w:r>
      <w:r w:rsidR="00CA758F" w:rsidRPr="42B60D94">
        <w:rPr>
          <w:sz w:val="24"/>
          <w:szCs w:val="24"/>
        </w:rPr>
        <w:t xml:space="preserve">. </w:t>
      </w:r>
      <w:r w:rsidR="004E560B" w:rsidRPr="42B60D94">
        <w:rPr>
          <w:sz w:val="24"/>
          <w:szCs w:val="24"/>
        </w:rPr>
        <w:t xml:space="preserve"> </w:t>
      </w:r>
      <w:r w:rsidR="00CA758F" w:rsidRPr="42B60D94">
        <w:rPr>
          <w:sz w:val="24"/>
          <w:szCs w:val="24"/>
        </w:rPr>
        <w:t>Responsibilities include regular review of eviction docket filings</w:t>
      </w:r>
      <w:r w:rsidR="00B244EB" w:rsidRPr="42B60D94">
        <w:rPr>
          <w:sz w:val="24"/>
          <w:szCs w:val="24"/>
        </w:rPr>
        <w:t>, outreach to and collaboration with community-based partners for tenant education and other resources for tenants</w:t>
      </w:r>
      <w:r w:rsidR="00CA758F" w:rsidRPr="42B60D94">
        <w:rPr>
          <w:sz w:val="24"/>
          <w:szCs w:val="24"/>
        </w:rPr>
        <w:t xml:space="preserve">. </w:t>
      </w:r>
      <w:r w:rsidR="004E560B" w:rsidRPr="42B60D94">
        <w:rPr>
          <w:sz w:val="24"/>
          <w:szCs w:val="24"/>
        </w:rPr>
        <w:t xml:space="preserve"> </w:t>
      </w:r>
      <w:r w:rsidR="00E22D96" w:rsidRPr="42B60D94">
        <w:rPr>
          <w:sz w:val="24"/>
          <w:szCs w:val="24"/>
        </w:rPr>
        <w:t>As a result of the pandemic, OLC is currently operating remotely, and depending on the current circumstances, the individual hired for this position may start their employment working remotely.</w:t>
      </w:r>
    </w:p>
    <w:p w14:paraId="11DCBE38" w14:textId="77777777" w:rsidR="00E22D96" w:rsidRPr="00784697" w:rsidRDefault="00E22D96" w:rsidP="00E22D96">
      <w:pPr>
        <w:spacing w:after="0" w:line="240" w:lineRule="auto"/>
        <w:rPr>
          <w:rFonts w:cstheme="minorHAnsi"/>
          <w:sz w:val="24"/>
          <w:szCs w:val="24"/>
        </w:rPr>
      </w:pPr>
    </w:p>
    <w:p w14:paraId="2AA1AB75" w14:textId="654C3927" w:rsidR="00B64ADF" w:rsidRPr="00784697" w:rsidRDefault="00B64ADF" w:rsidP="00A23C83">
      <w:pPr>
        <w:spacing w:line="240" w:lineRule="auto"/>
        <w:rPr>
          <w:rFonts w:cstheme="minorHAnsi"/>
          <w:b/>
          <w:sz w:val="24"/>
          <w:szCs w:val="24"/>
        </w:rPr>
      </w:pPr>
      <w:r w:rsidRPr="00784697">
        <w:rPr>
          <w:rFonts w:cstheme="minorHAnsi"/>
          <w:b/>
          <w:sz w:val="24"/>
          <w:szCs w:val="24"/>
        </w:rPr>
        <w:t>Requirements:</w:t>
      </w:r>
    </w:p>
    <w:p w14:paraId="142B07E7" w14:textId="7D5808AB" w:rsidR="00AC2CE9" w:rsidRPr="00784697" w:rsidRDefault="00AC2CE9" w:rsidP="0046671F">
      <w:pPr>
        <w:pStyle w:val="ListParagraph"/>
        <w:numPr>
          <w:ilvl w:val="0"/>
          <w:numId w:val="5"/>
        </w:numPr>
        <w:spacing w:after="0" w:line="240" w:lineRule="auto"/>
        <w:rPr>
          <w:rFonts w:cstheme="minorHAnsi"/>
          <w:b/>
          <w:bCs/>
          <w:sz w:val="24"/>
          <w:szCs w:val="24"/>
        </w:rPr>
      </w:pPr>
      <w:r w:rsidRPr="00784697">
        <w:rPr>
          <w:rFonts w:cstheme="minorHAnsi"/>
          <w:sz w:val="24"/>
          <w:szCs w:val="24"/>
        </w:rPr>
        <w:t xml:space="preserve">Current Oregon State Bar membership. </w:t>
      </w:r>
    </w:p>
    <w:p w14:paraId="5F768ECE" w14:textId="2524F8CA" w:rsidR="00AA5690" w:rsidRPr="00784697" w:rsidRDefault="00AA5690" w:rsidP="0046671F">
      <w:pPr>
        <w:pStyle w:val="ListParagraph"/>
        <w:numPr>
          <w:ilvl w:val="0"/>
          <w:numId w:val="5"/>
        </w:numPr>
        <w:spacing w:after="0" w:line="240" w:lineRule="auto"/>
        <w:rPr>
          <w:rFonts w:cstheme="minorHAnsi"/>
          <w:sz w:val="24"/>
          <w:szCs w:val="24"/>
        </w:rPr>
      </w:pPr>
      <w:r w:rsidRPr="00784697">
        <w:rPr>
          <w:rFonts w:cstheme="minorHAnsi"/>
          <w:sz w:val="24"/>
          <w:szCs w:val="24"/>
        </w:rPr>
        <w:t xml:space="preserve">Demonstrated commitment to justice for low-income communities. </w:t>
      </w:r>
    </w:p>
    <w:p w14:paraId="62515EA2" w14:textId="6EBD75D7" w:rsidR="00AA5690" w:rsidRPr="00784697" w:rsidRDefault="00AA5690" w:rsidP="0046671F">
      <w:pPr>
        <w:pStyle w:val="ListParagraph"/>
        <w:numPr>
          <w:ilvl w:val="0"/>
          <w:numId w:val="5"/>
        </w:numPr>
        <w:spacing w:after="0" w:line="240" w:lineRule="auto"/>
        <w:rPr>
          <w:rFonts w:cstheme="minorHAnsi"/>
          <w:sz w:val="24"/>
          <w:szCs w:val="24"/>
        </w:rPr>
      </w:pPr>
      <w:r w:rsidRPr="00784697">
        <w:rPr>
          <w:rFonts w:cstheme="minorHAnsi"/>
          <w:sz w:val="24"/>
          <w:szCs w:val="24"/>
        </w:rPr>
        <w:t>A high degree of initiative and ability to manage a caseload.</w:t>
      </w:r>
    </w:p>
    <w:p w14:paraId="66A858F9" w14:textId="27BA3181" w:rsidR="00AA5690" w:rsidRPr="00784697" w:rsidRDefault="00AA5690" w:rsidP="42B60D94">
      <w:pPr>
        <w:pStyle w:val="ListParagraph"/>
        <w:numPr>
          <w:ilvl w:val="0"/>
          <w:numId w:val="5"/>
        </w:numPr>
        <w:spacing w:after="0" w:line="240" w:lineRule="auto"/>
        <w:rPr>
          <w:sz w:val="24"/>
          <w:szCs w:val="24"/>
        </w:rPr>
      </w:pPr>
      <w:r w:rsidRPr="42B60D94">
        <w:rPr>
          <w:sz w:val="24"/>
          <w:szCs w:val="24"/>
        </w:rPr>
        <w:t xml:space="preserve">Desire and ability to work successfully as part of a team. </w:t>
      </w:r>
    </w:p>
    <w:p w14:paraId="36EEDFEA" w14:textId="6D1FB08C" w:rsidR="6029279F" w:rsidRDefault="6029279F" w:rsidP="42B60D94">
      <w:pPr>
        <w:pStyle w:val="ListParagraph"/>
        <w:numPr>
          <w:ilvl w:val="0"/>
          <w:numId w:val="5"/>
        </w:numPr>
        <w:spacing w:after="0" w:line="240" w:lineRule="auto"/>
        <w:rPr>
          <w:rFonts w:eastAsiaTheme="minorEastAsia"/>
          <w:sz w:val="24"/>
          <w:szCs w:val="24"/>
        </w:rPr>
      </w:pPr>
      <w:r w:rsidRPr="42B60D94">
        <w:rPr>
          <w:sz w:val="24"/>
          <w:szCs w:val="24"/>
        </w:rPr>
        <w:t>Interest in and aptitude for managing legal aid staff.</w:t>
      </w:r>
    </w:p>
    <w:p w14:paraId="7A50A82A" w14:textId="3B34BADD" w:rsidR="00AA5690" w:rsidRPr="00784697" w:rsidRDefault="00AA5690" w:rsidP="0046671F">
      <w:pPr>
        <w:pStyle w:val="ListParagraph"/>
        <w:numPr>
          <w:ilvl w:val="0"/>
          <w:numId w:val="5"/>
        </w:numPr>
        <w:spacing w:after="0" w:line="240" w:lineRule="auto"/>
        <w:rPr>
          <w:rFonts w:cstheme="minorHAnsi"/>
          <w:sz w:val="24"/>
          <w:szCs w:val="24"/>
        </w:rPr>
      </w:pPr>
      <w:r w:rsidRPr="00784697">
        <w:rPr>
          <w:rFonts w:cstheme="minorHAnsi"/>
          <w:sz w:val="24"/>
          <w:szCs w:val="24"/>
        </w:rPr>
        <w:t>Demonstrated ability to take direction and guidance fr</w:t>
      </w:r>
      <w:r w:rsidR="00B64ADF" w:rsidRPr="00784697">
        <w:rPr>
          <w:rFonts w:cstheme="minorHAnsi"/>
          <w:sz w:val="24"/>
          <w:szCs w:val="24"/>
        </w:rPr>
        <w:t>om low-income clients and their</w:t>
      </w:r>
      <w:r w:rsidR="00E22D96" w:rsidRPr="00784697">
        <w:rPr>
          <w:rFonts w:cstheme="minorHAnsi"/>
          <w:sz w:val="24"/>
          <w:szCs w:val="24"/>
        </w:rPr>
        <w:t xml:space="preserve"> </w:t>
      </w:r>
      <w:r w:rsidR="00B64ADF" w:rsidRPr="00784697">
        <w:rPr>
          <w:rFonts w:cstheme="minorHAnsi"/>
          <w:sz w:val="24"/>
          <w:szCs w:val="24"/>
        </w:rPr>
        <w:t>self-</w:t>
      </w:r>
      <w:r w:rsidRPr="00784697">
        <w:rPr>
          <w:rFonts w:cstheme="minorHAnsi"/>
          <w:sz w:val="24"/>
          <w:szCs w:val="24"/>
        </w:rPr>
        <w:t xml:space="preserve">identified priorities and work for solutions within the legal process. </w:t>
      </w:r>
    </w:p>
    <w:p w14:paraId="03505689" w14:textId="239D911D" w:rsidR="00AA5690" w:rsidRPr="00784697" w:rsidRDefault="00AA5690" w:rsidP="0046671F">
      <w:pPr>
        <w:pStyle w:val="ListParagraph"/>
        <w:numPr>
          <w:ilvl w:val="0"/>
          <w:numId w:val="5"/>
        </w:numPr>
        <w:spacing w:after="0" w:line="240" w:lineRule="auto"/>
        <w:rPr>
          <w:rFonts w:cstheme="minorHAnsi"/>
          <w:sz w:val="24"/>
          <w:szCs w:val="24"/>
        </w:rPr>
      </w:pPr>
      <w:r w:rsidRPr="00784697">
        <w:rPr>
          <w:rFonts w:cstheme="minorHAnsi"/>
          <w:sz w:val="24"/>
          <w:szCs w:val="24"/>
        </w:rPr>
        <w:t>Excellent written and verbal advocacy skills.</w:t>
      </w:r>
    </w:p>
    <w:p w14:paraId="3C14823D" w14:textId="0240D4BF" w:rsidR="00AA5690" w:rsidRPr="00784697" w:rsidRDefault="00AA5690" w:rsidP="0046671F">
      <w:pPr>
        <w:pStyle w:val="ListParagraph"/>
        <w:numPr>
          <w:ilvl w:val="0"/>
          <w:numId w:val="5"/>
        </w:numPr>
        <w:spacing w:after="0" w:line="240" w:lineRule="auto"/>
        <w:rPr>
          <w:rFonts w:cstheme="minorHAnsi"/>
          <w:sz w:val="24"/>
          <w:szCs w:val="24"/>
        </w:rPr>
      </w:pPr>
      <w:r w:rsidRPr="00784697">
        <w:rPr>
          <w:rFonts w:cstheme="minorHAnsi"/>
          <w:sz w:val="24"/>
          <w:szCs w:val="24"/>
        </w:rPr>
        <w:t>Strong interpersonal communication skills, a sense of humor, and a positive attitude.</w:t>
      </w:r>
    </w:p>
    <w:p w14:paraId="016DFC3A" w14:textId="27F1936D" w:rsidR="00B64ADF" w:rsidRPr="00784697" w:rsidRDefault="00AA5690" w:rsidP="0046671F">
      <w:pPr>
        <w:pStyle w:val="ListParagraph"/>
        <w:numPr>
          <w:ilvl w:val="0"/>
          <w:numId w:val="5"/>
        </w:numPr>
        <w:spacing w:after="0" w:line="240" w:lineRule="auto"/>
        <w:rPr>
          <w:rFonts w:cstheme="minorHAnsi"/>
          <w:sz w:val="24"/>
          <w:szCs w:val="24"/>
        </w:rPr>
      </w:pPr>
      <w:r w:rsidRPr="00784697">
        <w:rPr>
          <w:rFonts w:cstheme="minorHAnsi"/>
          <w:sz w:val="24"/>
          <w:szCs w:val="24"/>
        </w:rPr>
        <w:t xml:space="preserve">Willingness to work irregular hours to meet the needs of clients. </w:t>
      </w:r>
    </w:p>
    <w:p w14:paraId="5EE52FA6" w14:textId="77777777" w:rsidR="00CD2852" w:rsidRPr="00784697" w:rsidRDefault="00CD2852" w:rsidP="00A23C83">
      <w:pPr>
        <w:spacing w:after="0" w:line="240" w:lineRule="auto"/>
        <w:rPr>
          <w:rFonts w:cstheme="minorHAnsi"/>
          <w:sz w:val="24"/>
          <w:szCs w:val="24"/>
        </w:rPr>
      </w:pPr>
    </w:p>
    <w:p w14:paraId="7371E275" w14:textId="77777777" w:rsidR="00AA5690" w:rsidRPr="00784697" w:rsidRDefault="00B64ADF" w:rsidP="00A23C83">
      <w:pPr>
        <w:spacing w:line="240" w:lineRule="auto"/>
        <w:rPr>
          <w:rFonts w:cstheme="minorHAnsi"/>
          <w:b/>
          <w:sz w:val="24"/>
          <w:szCs w:val="24"/>
        </w:rPr>
      </w:pPr>
      <w:r w:rsidRPr="00784697">
        <w:rPr>
          <w:rFonts w:cstheme="minorHAnsi"/>
          <w:b/>
          <w:sz w:val="24"/>
          <w:szCs w:val="24"/>
        </w:rPr>
        <w:t>Preferences:</w:t>
      </w:r>
    </w:p>
    <w:p w14:paraId="1623A58F" w14:textId="0EFDD3A3" w:rsidR="00B244EB" w:rsidRPr="00784697" w:rsidRDefault="00B244EB" w:rsidP="00B244EB">
      <w:pPr>
        <w:pStyle w:val="ListParagraph"/>
        <w:numPr>
          <w:ilvl w:val="0"/>
          <w:numId w:val="6"/>
        </w:numPr>
        <w:spacing w:after="0" w:line="240" w:lineRule="auto"/>
        <w:rPr>
          <w:rFonts w:cstheme="minorHAnsi"/>
          <w:sz w:val="24"/>
          <w:szCs w:val="24"/>
        </w:rPr>
      </w:pPr>
      <w:r w:rsidRPr="00784697">
        <w:rPr>
          <w:rFonts w:cstheme="minorHAnsi"/>
          <w:sz w:val="24"/>
          <w:szCs w:val="24"/>
        </w:rPr>
        <w:t>Experience representing tenants in eviction court in Oregon.</w:t>
      </w:r>
    </w:p>
    <w:p w14:paraId="27E26EA8" w14:textId="21D8D302" w:rsidR="00B64ADF" w:rsidRPr="00784697" w:rsidRDefault="00AA5690" w:rsidP="0046671F">
      <w:pPr>
        <w:pStyle w:val="ListParagraph"/>
        <w:numPr>
          <w:ilvl w:val="0"/>
          <w:numId w:val="6"/>
        </w:numPr>
        <w:spacing w:after="0" w:line="240" w:lineRule="auto"/>
        <w:rPr>
          <w:rFonts w:cstheme="minorHAnsi"/>
          <w:sz w:val="24"/>
          <w:szCs w:val="24"/>
        </w:rPr>
      </w:pPr>
      <w:r w:rsidRPr="00784697">
        <w:rPr>
          <w:rFonts w:cstheme="minorHAnsi"/>
          <w:sz w:val="24"/>
          <w:szCs w:val="24"/>
        </w:rPr>
        <w:t>Experience representing low-income clients.</w:t>
      </w:r>
    </w:p>
    <w:p w14:paraId="13A86CBF" w14:textId="64F167CC" w:rsidR="00AC2CE9" w:rsidRPr="00784697" w:rsidRDefault="00AC2CE9" w:rsidP="0046671F">
      <w:pPr>
        <w:pStyle w:val="ListParagraph"/>
        <w:numPr>
          <w:ilvl w:val="0"/>
          <w:numId w:val="6"/>
        </w:numPr>
        <w:spacing w:after="0" w:line="240" w:lineRule="auto"/>
        <w:rPr>
          <w:rFonts w:cstheme="minorHAnsi"/>
          <w:sz w:val="24"/>
          <w:szCs w:val="24"/>
        </w:rPr>
      </w:pPr>
      <w:r w:rsidRPr="00784697">
        <w:rPr>
          <w:rFonts w:cstheme="minorHAnsi"/>
          <w:sz w:val="24"/>
          <w:szCs w:val="24"/>
        </w:rPr>
        <w:t>Spanish language skills are a plus</w:t>
      </w:r>
      <w:r w:rsidR="0046671F" w:rsidRPr="00784697">
        <w:rPr>
          <w:rFonts w:cstheme="minorHAnsi"/>
          <w:sz w:val="24"/>
          <w:szCs w:val="24"/>
        </w:rPr>
        <w:t>.</w:t>
      </w:r>
    </w:p>
    <w:p w14:paraId="34BBFD52" w14:textId="77777777" w:rsidR="00B64ADF" w:rsidRPr="00784697" w:rsidRDefault="00B64ADF" w:rsidP="00A23C83">
      <w:pPr>
        <w:spacing w:after="0" w:line="240" w:lineRule="auto"/>
        <w:rPr>
          <w:rFonts w:cstheme="minorHAnsi"/>
          <w:sz w:val="24"/>
          <w:szCs w:val="24"/>
        </w:rPr>
      </w:pPr>
    </w:p>
    <w:p w14:paraId="2AF207E9" w14:textId="5D9B9F7C" w:rsidR="00AA5690" w:rsidRPr="00784697" w:rsidRDefault="00B64ADF" w:rsidP="55CA280C">
      <w:pPr>
        <w:spacing w:line="240" w:lineRule="auto"/>
        <w:rPr>
          <w:sz w:val="24"/>
          <w:szCs w:val="24"/>
        </w:rPr>
      </w:pPr>
      <w:r w:rsidRPr="42B60D94">
        <w:rPr>
          <w:b/>
          <w:bCs/>
          <w:sz w:val="24"/>
          <w:szCs w:val="24"/>
        </w:rPr>
        <w:t>Salary/Benefits:</w:t>
      </w:r>
      <w:r w:rsidRPr="42B60D94">
        <w:rPr>
          <w:sz w:val="24"/>
          <w:szCs w:val="24"/>
        </w:rPr>
        <w:t xml:space="preserve"> </w:t>
      </w:r>
      <w:r w:rsidR="00C64DB3" w:rsidRPr="42B60D94">
        <w:rPr>
          <w:sz w:val="24"/>
          <w:szCs w:val="24"/>
        </w:rPr>
        <w:t xml:space="preserve"> </w:t>
      </w:r>
      <w:r w:rsidR="004E560B" w:rsidRPr="42B60D94">
        <w:rPr>
          <w:sz w:val="24"/>
          <w:szCs w:val="24"/>
        </w:rPr>
        <w:t>The</w:t>
      </w:r>
      <w:r w:rsidR="69ED5535" w:rsidRPr="42B60D94">
        <w:rPr>
          <w:sz w:val="24"/>
          <w:szCs w:val="24"/>
        </w:rPr>
        <w:t xml:space="preserve"> salary scale ranges from</w:t>
      </w:r>
      <w:r w:rsidR="001B75A1">
        <w:rPr>
          <w:sz w:val="24"/>
          <w:szCs w:val="24"/>
        </w:rPr>
        <w:t xml:space="preserve"> $70,500 to $107,250 </w:t>
      </w:r>
      <w:r w:rsidR="34325088" w:rsidRPr="42B60D94">
        <w:rPr>
          <w:sz w:val="24"/>
          <w:szCs w:val="24"/>
        </w:rPr>
        <w:t xml:space="preserve">and placement on the scale is determined by years of relevant experience. </w:t>
      </w:r>
      <w:r w:rsidR="004E560B" w:rsidRPr="42B60D94">
        <w:rPr>
          <w:sz w:val="24"/>
          <w:szCs w:val="24"/>
        </w:rPr>
        <w:t xml:space="preserve"> </w:t>
      </w:r>
      <w:r w:rsidR="003E795D" w:rsidRPr="42B60D94">
        <w:rPr>
          <w:sz w:val="24"/>
          <w:szCs w:val="24"/>
        </w:rPr>
        <w:t xml:space="preserve">Additional compensation for bilingual ability.  </w:t>
      </w:r>
      <w:r w:rsidR="00A22A41" w:rsidRPr="42B60D94">
        <w:rPr>
          <w:sz w:val="24"/>
          <w:szCs w:val="24"/>
        </w:rPr>
        <w:t xml:space="preserve">Competitive benefits package includes </w:t>
      </w:r>
      <w:r w:rsidR="003E795D" w:rsidRPr="42B60D94">
        <w:rPr>
          <w:sz w:val="24"/>
          <w:szCs w:val="24"/>
        </w:rPr>
        <w:t xml:space="preserve">individual and family </w:t>
      </w:r>
      <w:r w:rsidR="00A22A41" w:rsidRPr="42B60D94">
        <w:rPr>
          <w:sz w:val="24"/>
          <w:szCs w:val="24"/>
        </w:rPr>
        <w:t xml:space="preserve">health, vision and dental insurance coverage, </w:t>
      </w:r>
      <w:r w:rsidR="003E795D" w:rsidRPr="42B60D94">
        <w:rPr>
          <w:sz w:val="24"/>
          <w:szCs w:val="24"/>
        </w:rPr>
        <w:t xml:space="preserve">employer retirement contribution, </w:t>
      </w:r>
      <w:r w:rsidR="00A22A41" w:rsidRPr="42B60D94">
        <w:rPr>
          <w:sz w:val="24"/>
          <w:szCs w:val="24"/>
        </w:rPr>
        <w:t xml:space="preserve">generous paid holidays, vacation and sick leave, </w:t>
      </w:r>
      <w:r w:rsidR="00B244EB" w:rsidRPr="42B60D94">
        <w:rPr>
          <w:sz w:val="24"/>
          <w:szCs w:val="24"/>
        </w:rPr>
        <w:t xml:space="preserve">and </w:t>
      </w:r>
      <w:r w:rsidR="00A22A41" w:rsidRPr="42B60D94">
        <w:rPr>
          <w:sz w:val="24"/>
          <w:szCs w:val="24"/>
        </w:rPr>
        <w:t xml:space="preserve">paid moving expenses, among others.   </w:t>
      </w:r>
    </w:p>
    <w:p w14:paraId="30276FDD" w14:textId="4DF557B3" w:rsidR="004E560B" w:rsidRPr="00784697" w:rsidRDefault="563FED18" w:rsidP="55CA280C">
      <w:pPr>
        <w:spacing w:line="240" w:lineRule="auto"/>
        <w:rPr>
          <w:b/>
          <w:bCs/>
          <w:sz w:val="24"/>
          <w:szCs w:val="24"/>
        </w:rPr>
      </w:pPr>
      <w:r w:rsidRPr="42B60D94">
        <w:rPr>
          <w:b/>
          <w:bCs/>
          <w:sz w:val="24"/>
          <w:szCs w:val="24"/>
        </w:rPr>
        <w:t>Application:</w:t>
      </w:r>
      <w:r w:rsidRPr="42B60D94">
        <w:rPr>
          <w:sz w:val="24"/>
          <w:szCs w:val="24"/>
        </w:rPr>
        <w:t xml:space="preserve">  </w:t>
      </w:r>
      <w:r w:rsidR="001B75A1">
        <w:rPr>
          <w:sz w:val="24"/>
          <w:szCs w:val="24"/>
        </w:rPr>
        <w:t xml:space="preserve">Open until filled.  </w:t>
      </w:r>
      <w:r w:rsidRPr="42B60D94">
        <w:rPr>
          <w:sz w:val="24"/>
          <w:szCs w:val="24"/>
        </w:rPr>
        <w:t>To apply, please submit your resume, cover letter, and list of three references to</w:t>
      </w:r>
      <w:r w:rsidR="00AC2CE9" w:rsidRPr="42B60D94">
        <w:rPr>
          <w:sz w:val="24"/>
          <w:szCs w:val="24"/>
        </w:rPr>
        <w:t xml:space="preserve"> Becky Straus, </w:t>
      </w:r>
      <w:r w:rsidR="004E560B" w:rsidRPr="42B60D94">
        <w:rPr>
          <w:sz w:val="24"/>
          <w:szCs w:val="24"/>
        </w:rPr>
        <w:t>Supervising</w:t>
      </w:r>
      <w:r w:rsidR="00AC2CE9" w:rsidRPr="42B60D94">
        <w:rPr>
          <w:sz w:val="24"/>
          <w:szCs w:val="24"/>
        </w:rPr>
        <w:t xml:space="preserve"> Attorney, Oregon Law Center, </w:t>
      </w:r>
      <w:hyperlink r:id="rId9">
        <w:r w:rsidR="00AC2CE9" w:rsidRPr="42B60D94">
          <w:rPr>
            <w:rStyle w:val="Hyperlink"/>
            <w:sz w:val="24"/>
            <w:szCs w:val="24"/>
          </w:rPr>
          <w:t>bstraus@oregonlawcenter.org</w:t>
        </w:r>
      </w:hyperlink>
      <w:r w:rsidR="002B131A" w:rsidRPr="42B60D94">
        <w:rPr>
          <w:sz w:val="24"/>
          <w:szCs w:val="24"/>
        </w:rPr>
        <w:t>.</w:t>
      </w:r>
      <w:r w:rsidR="005C5C03" w:rsidRPr="42B60D94">
        <w:rPr>
          <w:sz w:val="24"/>
          <w:szCs w:val="24"/>
        </w:rPr>
        <w:t xml:space="preserve"> </w:t>
      </w:r>
      <w:r w:rsidR="004E560B" w:rsidRPr="42B60D94">
        <w:rPr>
          <w:sz w:val="24"/>
          <w:szCs w:val="24"/>
        </w:rPr>
        <w:t xml:space="preserve"> </w:t>
      </w:r>
      <w:r w:rsidR="51B1D5BF" w:rsidRPr="42B60D94">
        <w:rPr>
          <w:b/>
          <w:bCs/>
          <w:sz w:val="24"/>
          <w:szCs w:val="24"/>
        </w:rPr>
        <w:t xml:space="preserve">Please indicate in your cover letter </w:t>
      </w:r>
      <w:r w:rsidR="004D7EDC" w:rsidRPr="42B60D94">
        <w:rPr>
          <w:b/>
          <w:bCs/>
          <w:sz w:val="24"/>
          <w:szCs w:val="24"/>
        </w:rPr>
        <w:t>if you have preference as to geographic placement</w:t>
      </w:r>
      <w:r w:rsidR="002740EF" w:rsidRPr="42B60D94">
        <w:rPr>
          <w:b/>
          <w:bCs/>
          <w:sz w:val="24"/>
          <w:szCs w:val="24"/>
        </w:rPr>
        <w:t xml:space="preserve"> and whether you wish to be considered for placement outside of your preference area. </w:t>
      </w:r>
    </w:p>
    <w:p w14:paraId="150378F1" w14:textId="452C612A" w:rsidR="00186123" w:rsidRPr="00784697" w:rsidRDefault="00186123" w:rsidP="55CA280C">
      <w:pPr>
        <w:spacing w:line="240" w:lineRule="auto"/>
        <w:rPr>
          <w:sz w:val="24"/>
          <w:szCs w:val="24"/>
        </w:rPr>
      </w:pPr>
      <w:r w:rsidRPr="00784697">
        <w:rPr>
          <w:rStyle w:val="Emphasis"/>
          <w:b/>
          <w:bCs/>
          <w:sz w:val="24"/>
          <w:szCs w:val="24"/>
        </w:rPr>
        <w:t>As part of your cover letter,</w:t>
      </w:r>
      <w:r w:rsidRPr="00784697">
        <w:rPr>
          <w:sz w:val="24"/>
          <w:szCs w:val="24"/>
        </w:rPr>
        <w:t xml:space="preserve"> </w:t>
      </w:r>
      <w:r w:rsidRPr="00784697">
        <w:rPr>
          <w:rStyle w:val="Emphasis"/>
          <w:b/>
          <w:bCs/>
          <w:sz w:val="24"/>
          <w:szCs w:val="24"/>
        </w:rPr>
        <w:t>please</w:t>
      </w:r>
      <w:r w:rsidRPr="00784697">
        <w:rPr>
          <w:sz w:val="24"/>
          <w:szCs w:val="24"/>
        </w:rPr>
        <w:t xml:space="preserve"> </w:t>
      </w:r>
      <w:r w:rsidRPr="00784697">
        <w:rPr>
          <w:rStyle w:val="Emphasis"/>
          <w:b/>
          <w:bCs/>
          <w:sz w:val="24"/>
          <w:szCs w:val="24"/>
        </w:rPr>
        <w:t>address the following:</w:t>
      </w:r>
    </w:p>
    <w:p w14:paraId="15F03C79" w14:textId="6E473C5B" w:rsidR="00186123" w:rsidRPr="00784697" w:rsidRDefault="00186123" w:rsidP="55CA280C">
      <w:pPr>
        <w:pStyle w:val="NormalWeb"/>
        <w:rPr>
          <w:rFonts w:asciiTheme="minorHAnsi" w:hAnsiTheme="minorHAnsi" w:cstheme="minorBidi"/>
        </w:rPr>
      </w:pPr>
      <w:r w:rsidRPr="00784697">
        <w:rPr>
          <w:rFonts w:asciiTheme="minorHAnsi" w:hAnsiTheme="minorHAnsi" w:cstheme="minorBidi"/>
        </w:rPr>
        <w:t>OLC is committed to achieving justice for the low-income communities of Oregon.  Our client communities include people of color, farmworkers, LGBTQ+ people, immigrants, seniors, people with lived experiences of homelessness, veterans, people with disabilities, and people from other underrepresented groups.  It is essential to our work to serve clients that we also work to create an inclusive and respectful workplace in which differences are acknowledged and valued.</w:t>
      </w:r>
    </w:p>
    <w:p w14:paraId="1930AD9B" w14:textId="107E0401" w:rsidR="00CD2852" w:rsidRPr="00784697" w:rsidRDefault="00186123" w:rsidP="00A23C83">
      <w:pPr>
        <w:spacing w:line="240" w:lineRule="auto"/>
        <w:rPr>
          <w:rFonts w:cstheme="minorHAnsi"/>
          <w:sz w:val="24"/>
          <w:szCs w:val="24"/>
        </w:rPr>
      </w:pPr>
      <w:r w:rsidRPr="00784697">
        <w:rPr>
          <w:rFonts w:cstheme="minorHAnsi"/>
          <w:sz w:val="24"/>
          <w:szCs w:val="24"/>
        </w:rPr>
        <w:t>How do you think your personal background or experiences, professional or otherwise, have prepared you to:  (1) serve our diverse client communities effectively, (2) work effectively with colleagues from backgrounds</w:t>
      </w:r>
      <w:r w:rsidR="00D01565" w:rsidRPr="00784697">
        <w:rPr>
          <w:rFonts w:cstheme="minorHAnsi"/>
          <w:sz w:val="24"/>
          <w:szCs w:val="24"/>
        </w:rPr>
        <w:t xml:space="preserve"> different</w:t>
      </w:r>
      <w:r w:rsidRPr="00784697">
        <w:rPr>
          <w:rFonts w:cstheme="minorHAnsi"/>
          <w:sz w:val="24"/>
          <w:szCs w:val="24"/>
        </w:rPr>
        <w:t xml:space="preserve"> than your own, (3) acknowledge the systemic barriers that our clients face, and (4) contribute to our efforts to achieve racial justice?  Feel free to provide examples, and apply various aspects of your life and personal experiences, as you respond to this question.</w:t>
      </w:r>
    </w:p>
    <w:p w14:paraId="5CF12845" w14:textId="70570DE7" w:rsidR="001330BC" w:rsidRPr="00B244EB" w:rsidRDefault="00AA5690" w:rsidP="00A23C83">
      <w:pPr>
        <w:spacing w:line="240" w:lineRule="auto"/>
        <w:rPr>
          <w:rFonts w:cstheme="minorHAnsi"/>
          <w:b/>
          <w:sz w:val="24"/>
          <w:szCs w:val="24"/>
        </w:rPr>
      </w:pPr>
      <w:r w:rsidRPr="00784697">
        <w:rPr>
          <w:rFonts w:cstheme="minorHAnsi"/>
          <w:b/>
          <w:sz w:val="24"/>
          <w:szCs w:val="24"/>
        </w:rPr>
        <w:t xml:space="preserve">OLC is an equal opportunity employer committed to creating a healthy work environment for a diverse </w:t>
      </w:r>
      <w:r w:rsidR="00B0561B" w:rsidRPr="00784697">
        <w:rPr>
          <w:rFonts w:cstheme="minorHAnsi"/>
          <w:b/>
          <w:sz w:val="24"/>
          <w:szCs w:val="24"/>
        </w:rPr>
        <w:t>staff</w:t>
      </w:r>
      <w:r w:rsidRPr="00784697">
        <w:rPr>
          <w:rFonts w:cstheme="minorHAnsi"/>
          <w:b/>
          <w:sz w:val="24"/>
          <w:szCs w:val="24"/>
        </w:rPr>
        <w:t xml:space="preserve">.  </w:t>
      </w:r>
      <w:r w:rsidR="001330BC" w:rsidRPr="00784697">
        <w:rPr>
          <w:rFonts w:cstheme="minorHAnsi"/>
          <w:b/>
          <w:sz w:val="24"/>
          <w:szCs w:val="24"/>
        </w:rPr>
        <w:t>We encourage people from diverse backgrounds and communities to apply.</w:t>
      </w:r>
    </w:p>
    <w:p w14:paraId="2EFE452C" w14:textId="78B57EC9" w:rsidR="00AA5690" w:rsidRPr="00B244EB" w:rsidRDefault="00AA5690" w:rsidP="00A23C83">
      <w:pPr>
        <w:spacing w:line="240" w:lineRule="auto"/>
        <w:jc w:val="center"/>
        <w:rPr>
          <w:rFonts w:cstheme="minorHAnsi"/>
          <w:b/>
          <w:sz w:val="24"/>
          <w:szCs w:val="24"/>
        </w:rPr>
      </w:pPr>
    </w:p>
    <w:p w14:paraId="6BB085F8" w14:textId="77777777" w:rsidR="008E6F01" w:rsidRPr="00B244EB" w:rsidRDefault="008E6F01" w:rsidP="00A23C83">
      <w:pPr>
        <w:spacing w:line="240" w:lineRule="auto"/>
        <w:rPr>
          <w:rFonts w:cstheme="minorHAnsi"/>
          <w:sz w:val="24"/>
          <w:szCs w:val="24"/>
        </w:rPr>
      </w:pPr>
    </w:p>
    <w:sectPr w:rsidR="008E6F01" w:rsidRPr="00B2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E2656"/>
    <w:multiLevelType w:val="hybridMultilevel"/>
    <w:tmpl w:val="E712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E1954"/>
    <w:multiLevelType w:val="hybridMultilevel"/>
    <w:tmpl w:val="E0246B6C"/>
    <w:lvl w:ilvl="0" w:tplc="04090001">
      <w:start w:val="1"/>
      <w:numFmt w:val="bullet"/>
      <w:lvlText w:val=""/>
      <w:lvlJc w:val="left"/>
      <w:pPr>
        <w:ind w:left="720" w:hanging="360"/>
      </w:pPr>
      <w:rPr>
        <w:rFonts w:ascii="Symbol" w:hAnsi="Symbol" w:hint="default"/>
      </w:rPr>
    </w:lvl>
    <w:lvl w:ilvl="1" w:tplc="A16C3E70">
      <w:numFmt w:val="bullet"/>
      <w:lvlText w:val="•"/>
      <w:lvlJc w:val="left"/>
      <w:pPr>
        <w:ind w:left="1820" w:hanging="74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071E3"/>
    <w:multiLevelType w:val="hybridMultilevel"/>
    <w:tmpl w:val="F2CA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FD558B"/>
    <w:multiLevelType w:val="hybridMultilevel"/>
    <w:tmpl w:val="F0DC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C37690"/>
    <w:multiLevelType w:val="hybridMultilevel"/>
    <w:tmpl w:val="9B2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70673"/>
    <w:multiLevelType w:val="hybridMultilevel"/>
    <w:tmpl w:val="4F3E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90"/>
    <w:rsid w:val="0011383E"/>
    <w:rsid w:val="001330BC"/>
    <w:rsid w:val="0014476B"/>
    <w:rsid w:val="0014595B"/>
    <w:rsid w:val="00186123"/>
    <w:rsid w:val="001930BF"/>
    <w:rsid w:val="001B75A1"/>
    <w:rsid w:val="00230C1B"/>
    <w:rsid w:val="00265F16"/>
    <w:rsid w:val="00272AA1"/>
    <w:rsid w:val="002740EF"/>
    <w:rsid w:val="0029786C"/>
    <w:rsid w:val="002B131A"/>
    <w:rsid w:val="002B5E4E"/>
    <w:rsid w:val="002D1300"/>
    <w:rsid w:val="002D4DDE"/>
    <w:rsid w:val="002F3C31"/>
    <w:rsid w:val="003E795D"/>
    <w:rsid w:val="00422B74"/>
    <w:rsid w:val="00461ACF"/>
    <w:rsid w:val="0046671F"/>
    <w:rsid w:val="004D7EDC"/>
    <w:rsid w:val="004E560B"/>
    <w:rsid w:val="00505508"/>
    <w:rsid w:val="005C5C03"/>
    <w:rsid w:val="00697FF9"/>
    <w:rsid w:val="007576D3"/>
    <w:rsid w:val="00784697"/>
    <w:rsid w:val="00820156"/>
    <w:rsid w:val="00845E12"/>
    <w:rsid w:val="008A5F5B"/>
    <w:rsid w:val="008E6A61"/>
    <w:rsid w:val="008E6F01"/>
    <w:rsid w:val="0092551F"/>
    <w:rsid w:val="00950A9A"/>
    <w:rsid w:val="00A22A41"/>
    <w:rsid w:val="00A23C83"/>
    <w:rsid w:val="00A51D8C"/>
    <w:rsid w:val="00AA5690"/>
    <w:rsid w:val="00AB2F89"/>
    <w:rsid w:val="00AC2CE9"/>
    <w:rsid w:val="00B0561B"/>
    <w:rsid w:val="00B21F6A"/>
    <w:rsid w:val="00B244EB"/>
    <w:rsid w:val="00B64ADF"/>
    <w:rsid w:val="00B93CFB"/>
    <w:rsid w:val="00BA1B49"/>
    <w:rsid w:val="00BB2F1C"/>
    <w:rsid w:val="00BC6914"/>
    <w:rsid w:val="00C207FE"/>
    <w:rsid w:val="00C64DB3"/>
    <w:rsid w:val="00C97835"/>
    <w:rsid w:val="00CA758F"/>
    <w:rsid w:val="00CD2852"/>
    <w:rsid w:val="00D01565"/>
    <w:rsid w:val="00D21CA1"/>
    <w:rsid w:val="00DE206C"/>
    <w:rsid w:val="00E22D96"/>
    <w:rsid w:val="00E776C3"/>
    <w:rsid w:val="09127BE6"/>
    <w:rsid w:val="12709499"/>
    <w:rsid w:val="13160ABB"/>
    <w:rsid w:val="15801891"/>
    <w:rsid w:val="1735342C"/>
    <w:rsid w:val="17C2BABD"/>
    <w:rsid w:val="1A100BE8"/>
    <w:rsid w:val="1BC37ED0"/>
    <w:rsid w:val="1DB85B59"/>
    <w:rsid w:val="1EF3058C"/>
    <w:rsid w:val="221997F7"/>
    <w:rsid w:val="222AA64E"/>
    <w:rsid w:val="22B76F43"/>
    <w:rsid w:val="23BD7647"/>
    <w:rsid w:val="241EF1BD"/>
    <w:rsid w:val="247671A3"/>
    <w:rsid w:val="250E2E61"/>
    <w:rsid w:val="25624710"/>
    <w:rsid w:val="26D5275A"/>
    <w:rsid w:val="26E19458"/>
    <w:rsid w:val="2938423D"/>
    <w:rsid w:val="293AA02D"/>
    <w:rsid w:val="2E00F9C6"/>
    <w:rsid w:val="2E9A08C2"/>
    <w:rsid w:val="2F9CCA27"/>
    <w:rsid w:val="302C5112"/>
    <w:rsid w:val="34325088"/>
    <w:rsid w:val="398AA632"/>
    <w:rsid w:val="3E6D26D7"/>
    <w:rsid w:val="3EC659BB"/>
    <w:rsid w:val="3F7E6CD2"/>
    <w:rsid w:val="42B60D94"/>
    <w:rsid w:val="42E49FA8"/>
    <w:rsid w:val="43318878"/>
    <w:rsid w:val="49BBE89A"/>
    <w:rsid w:val="4AE465C1"/>
    <w:rsid w:val="4BB4E26C"/>
    <w:rsid w:val="4E6B1A4E"/>
    <w:rsid w:val="4F9C7E22"/>
    <w:rsid w:val="513B67E1"/>
    <w:rsid w:val="51B1D5BF"/>
    <w:rsid w:val="51B3C967"/>
    <w:rsid w:val="532AEC7C"/>
    <w:rsid w:val="533E8B71"/>
    <w:rsid w:val="55CA280C"/>
    <w:rsid w:val="563FED18"/>
    <w:rsid w:val="5859A182"/>
    <w:rsid w:val="5C61D8CD"/>
    <w:rsid w:val="6029279F"/>
    <w:rsid w:val="60E5F2AC"/>
    <w:rsid w:val="657A0C8B"/>
    <w:rsid w:val="657C0667"/>
    <w:rsid w:val="69ED5535"/>
    <w:rsid w:val="6A9E8B55"/>
    <w:rsid w:val="6CDBA5CA"/>
    <w:rsid w:val="6D96859E"/>
    <w:rsid w:val="793DDC61"/>
    <w:rsid w:val="79627E80"/>
    <w:rsid w:val="7A9D4D2A"/>
    <w:rsid w:val="7BEA45E5"/>
    <w:rsid w:val="7CE91DD5"/>
    <w:rsid w:val="7D2B1A16"/>
    <w:rsid w:val="7FA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3BDB"/>
  <w15:chartTrackingRefBased/>
  <w15:docId w15:val="{B76D04B3-A231-40BD-AF16-6C2BC413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1300"/>
    <w:rPr>
      <w:sz w:val="16"/>
      <w:szCs w:val="16"/>
    </w:rPr>
  </w:style>
  <w:style w:type="paragraph" w:styleId="CommentText">
    <w:name w:val="annotation text"/>
    <w:basedOn w:val="Normal"/>
    <w:link w:val="CommentTextChar"/>
    <w:uiPriority w:val="99"/>
    <w:semiHidden/>
    <w:unhideWhenUsed/>
    <w:rsid w:val="002D1300"/>
    <w:pPr>
      <w:spacing w:line="240" w:lineRule="auto"/>
    </w:pPr>
    <w:rPr>
      <w:sz w:val="20"/>
      <w:szCs w:val="20"/>
    </w:rPr>
  </w:style>
  <w:style w:type="character" w:customStyle="1" w:styleId="CommentTextChar">
    <w:name w:val="Comment Text Char"/>
    <w:basedOn w:val="DefaultParagraphFont"/>
    <w:link w:val="CommentText"/>
    <w:uiPriority w:val="99"/>
    <w:semiHidden/>
    <w:rsid w:val="002D1300"/>
    <w:rPr>
      <w:sz w:val="20"/>
      <w:szCs w:val="20"/>
    </w:rPr>
  </w:style>
  <w:style w:type="paragraph" w:styleId="CommentSubject">
    <w:name w:val="annotation subject"/>
    <w:basedOn w:val="CommentText"/>
    <w:next w:val="CommentText"/>
    <w:link w:val="CommentSubjectChar"/>
    <w:uiPriority w:val="99"/>
    <w:semiHidden/>
    <w:unhideWhenUsed/>
    <w:rsid w:val="002D1300"/>
    <w:rPr>
      <w:b/>
      <w:bCs/>
    </w:rPr>
  </w:style>
  <w:style w:type="character" w:customStyle="1" w:styleId="CommentSubjectChar">
    <w:name w:val="Comment Subject Char"/>
    <w:basedOn w:val="CommentTextChar"/>
    <w:link w:val="CommentSubject"/>
    <w:uiPriority w:val="99"/>
    <w:semiHidden/>
    <w:rsid w:val="002D1300"/>
    <w:rPr>
      <w:b/>
      <w:bCs/>
      <w:sz w:val="20"/>
      <w:szCs w:val="20"/>
    </w:rPr>
  </w:style>
  <w:style w:type="paragraph" w:styleId="BalloonText">
    <w:name w:val="Balloon Text"/>
    <w:basedOn w:val="Normal"/>
    <w:link w:val="BalloonTextChar"/>
    <w:uiPriority w:val="99"/>
    <w:semiHidden/>
    <w:unhideWhenUsed/>
    <w:rsid w:val="002D1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00"/>
    <w:rPr>
      <w:rFonts w:ascii="Segoe UI" w:hAnsi="Segoe UI" w:cs="Segoe UI"/>
      <w:sz w:val="18"/>
      <w:szCs w:val="18"/>
    </w:rPr>
  </w:style>
  <w:style w:type="character" w:styleId="Strong">
    <w:name w:val="Strong"/>
    <w:basedOn w:val="DefaultParagraphFont"/>
    <w:uiPriority w:val="22"/>
    <w:qFormat/>
    <w:rsid w:val="001330BC"/>
    <w:rPr>
      <w:b/>
      <w:bCs/>
    </w:rPr>
  </w:style>
  <w:style w:type="paragraph" w:styleId="NormalWeb">
    <w:name w:val="Normal (Web)"/>
    <w:basedOn w:val="Normal"/>
    <w:uiPriority w:val="99"/>
    <w:unhideWhenUsed/>
    <w:rsid w:val="001861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6123"/>
    <w:rPr>
      <w:i/>
      <w:iCs/>
    </w:rPr>
  </w:style>
  <w:style w:type="paragraph" w:styleId="ListParagraph">
    <w:name w:val="List Paragraph"/>
    <w:basedOn w:val="Normal"/>
    <w:uiPriority w:val="34"/>
    <w:qFormat/>
    <w:rsid w:val="00E22D96"/>
    <w:pPr>
      <w:ind w:left="720"/>
      <w:contextualSpacing/>
    </w:pPr>
  </w:style>
  <w:style w:type="character" w:styleId="Hyperlink">
    <w:name w:val="Hyperlink"/>
    <w:basedOn w:val="DefaultParagraphFont"/>
    <w:uiPriority w:val="99"/>
    <w:unhideWhenUsed/>
    <w:rsid w:val="00AC2CE9"/>
    <w:rPr>
      <w:color w:val="0563C1" w:themeColor="hyperlink"/>
      <w:u w:val="single"/>
    </w:rPr>
  </w:style>
  <w:style w:type="character" w:styleId="UnresolvedMention">
    <w:name w:val="Unresolved Mention"/>
    <w:basedOn w:val="DefaultParagraphFont"/>
    <w:uiPriority w:val="99"/>
    <w:semiHidden/>
    <w:unhideWhenUsed/>
    <w:rsid w:val="00AC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bstraus@oregon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55DC69DF48E446A10E8D96C6D947F8" ma:contentTypeVersion="6" ma:contentTypeDescription="Create a new document." ma:contentTypeScope="" ma:versionID="066ea4ed1bd2f4f44413da071aef2c12">
  <xsd:schema xmlns:xsd="http://www.w3.org/2001/XMLSchema" xmlns:xs="http://www.w3.org/2001/XMLSchema" xmlns:p="http://schemas.microsoft.com/office/2006/metadata/properties" xmlns:ns2="b5fb7838-130d-4baa-a3f4-6298731ced67" xmlns:ns3="96baa3fd-1091-4d33-8a42-3d13f8f04ced" targetNamespace="http://schemas.microsoft.com/office/2006/metadata/properties" ma:root="true" ma:fieldsID="0ac447d486c9d89bf7edea30ad44bc94" ns2:_="" ns3:_="">
    <xsd:import namespace="b5fb7838-130d-4baa-a3f4-6298731ced67"/>
    <xsd:import namespace="96baa3fd-1091-4d33-8a42-3d13f8f04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b7838-130d-4baa-a3f4-6298731ce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aa3fd-1091-4d33-8a42-3d13f8f04c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B264F-B606-461F-95BA-C41067C1B7F5}">
  <ds:schemaRefs>
    <ds:schemaRef ds:uri="http://schemas.openxmlformats.org/officeDocument/2006/bibliography"/>
  </ds:schemaRefs>
</ds:datastoreItem>
</file>

<file path=customXml/itemProps2.xml><?xml version="1.0" encoding="utf-8"?>
<ds:datastoreItem xmlns:ds="http://schemas.openxmlformats.org/officeDocument/2006/customXml" ds:itemID="{F034D6E7-E336-4EA0-8086-E31104ACE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b7838-130d-4baa-a3f4-6298731ced67"/>
    <ds:schemaRef ds:uri="96baa3fd-1091-4d33-8a42-3d13f8f04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5439-2AD3-464A-B380-B3EC36D0AE66}">
  <ds:schemaRefs>
    <ds:schemaRef ds:uri="http://schemas.microsoft.com/sharepoint/v3/contenttype/forms"/>
  </ds:schemaRefs>
</ds:datastoreItem>
</file>

<file path=customXml/itemProps4.xml><?xml version="1.0" encoding="utf-8"?>
<ds:datastoreItem xmlns:ds="http://schemas.openxmlformats.org/officeDocument/2006/customXml" ds:itemID="{D9252911-8F4F-447F-9DA6-D55C83CC3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Company>Oregon Law Center</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Wilk</dc:creator>
  <cp:keywords/>
  <dc:description/>
  <cp:lastModifiedBy>Monica Goracke</cp:lastModifiedBy>
  <cp:revision>4</cp:revision>
  <dcterms:created xsi:type="dcterms:W3CDTF">2021-09-27T16:21:00Z</dcterms:created>
  <dcterms:modified xsi:type="dcterms:W3CDTF">2021-09-30T19:06:00Z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135923915</vt:i4>
  </property>
  <property fmtid="{D5CDD505-2E9C-101B-9397-08002B2CF9AE}" pid="3" name="ContentTypeId">
    <vt:lpwstr>0x010100F655DC69DF48E446A10E8D96C6D947F8</vt:lpwstr>
  </property>
</Properties>
</file>