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263C" w14:textId="77777777" w:rsidR="00C25E49" w:rsidRPr="00C25E49" w:rsidRDefault="00C25E49" w:rsidP="00C25E49">
      <w:pPr>
        <w:spacing w:after="0" w:line="240" w:lineRule="auto"/>
        <w:rPr>
          <w:rFonts w:ascii="Times New Roman" w:eastAsia="Times New Roman" w:hAnsi="Times New Roman" w:cs="Times New Roman"/>
          <w:sz w:val="24"/>
          <w:szCs w:val="24"/>
          <w:lang w:eastAsia="en-PH"/>
        </w:rPr>
      </w:pP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b/>
          <w:bCs/>
          <w:color w:val="333333"/>
          <w:sz w:val="21"/>
          <w:szCs w:val="21"/>
          <w:shd w:val="clear" w:color="auto" w:fill="FFFFFF"/>
          <w:lang w:eastAsia="en-PH"/>
        </w:rPr>
        <w:t>Overview</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We are not just offering a job but a meaningful career! Come join our passionate team!</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Visit our Careers page for more information on our benefits , locations and the process of joining the State Farm team!</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For Los Angeles candidates: Pursuant to the Los Angeles Fair Chance Initiative for Hiring, we will consider for employment qualified applicants with criminal histories.</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For San Francisco candidates: Pursuant to the San Francisco Fair Chance Ordinance, we will consider for employment qualified applicants with arrest and conviction records.</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b/>
          <w:bCs/>
          <w:color w:val="333333"/>
          <w:sz w:val="21"/>
          <w:szCs w:val="21"/>
          <w:shd w:val="clear" w:color="auto" w:fill="FFFFFF"/>
          <w:lang w:eastAsia="en-PH"/>
        </w:rPr>
        <w:t>Responsibilities</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Jeanette N. Little &amp; Associates, (In-house insurance defense law office for State Farm Insurance Company in Pleasanton), is seeking an attorney with 3-7 years' experience to perform as a hybrid law and motion/litigation attorney.</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b/>
          <w:bCs/>
          <w:color w:val="333333"/>
          <w:sz w:val="21"/>
          <w:szCs w:val="21"/>
          <w:shd w:val="clear" w:color="auto" w:fill="FFFFFF"/>
          <w:lang w:eastAsia="en-PH"/>
        </w:rPr>
        <w:t>Please note that this position can be located at either the Pleasanton CLC Office, Riverside CLC Office, or the Glendale CLC Office and will support the Pleasanton CLC Office regardless of which office the selected person is located in.</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b/>
          <w:bCs/>
          <w:color w:val="333333"/>
          <w:sz w:val="21"/>
          <w:szCs w:val="21"/>
          <w:shd w:val="clear" w:color="auto" w:fill="FFFFFF"/>
          <w:lang w:eastAsia="en-PH"/>
        </w:rPr>
        <w:t>FULLY REMOTE OPPORTUNITIES MAY BE AVAILABLE FOR CANDIDATES RESIDING IN FRESNO COUNTY ONLY. ALL OTHER CANDIDATES WOULD BE REQUIRED TO SPEND SOME TIME WORKING IN THE OFFICE.</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We provide a congenial work environment with a manageable case load and no billable hour requirement. Prior insurance defense litigation experience including trial experience, motion work, answering discovery, summarizing medical records and documents, client contact and experience with expert witnesses and claims personnel is desirable. Excellent computer skills, organization, communication skills, initiative, and an affinity for working in a team environment are essential. Attention to detail, flexibility, follow up, punctuality, the ability to multitask and a strong work ethic are also required. Knowledge of MS Office software and ability to learn software applications is needed. Our salary is competitive, and our benefits are exceptional including medical, dental, vision, retirement plans, paid time off and many others.</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b/>
          <w:bCs/>
          <w:color w:val="333333"/>
          <w:sz w:val="21"/>
          <w:szCs w:val="21"/>
          <w:shd w:val="clear" w:color="auto" w:fill="FFFFFF"/>
          <w:lang w:eastAsia="en-PH"/>
        </w:rPr>
        <w:t>Qualifications</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p>
    <w:p w14:paraId="1E42AFAE"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lastRenderedPageBreak/>
        <w:t>Strong legal research and writing skills required and knowledge of proper format and citations.</w:t>
      </w:r>
    </w:p>
    <w:p w14:paraId="7F5A5E8E"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Must be able to draft various civil law motions including, but not limited to Motions for Summary Judgment, Demurrers, Motions to Strike, various discovery motions, pre-trial motions and post-trial motions.</w:t>
      </w:r>
    </w:p>
    <w:p w14:paraId="48EA5E34"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Must be able to draft appellate briefs and have experience with the California Courts of Appeal</w:t>
      </w:r>
    </w:p>
    <w:p w14:paraId="622CCB07"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Education, experience, and thorough understanding of litigation process in state of operation and local jurisdiction.</w:t>
      </w:r>
    </w:p>
    <w:p w14:paraId="6B75B916"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Understanding of local and state rules.</w:t>
      </w:r>
    </w:p>
    <w:p w14:paraId="1E4A7043"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Maintains attorney competency by participation in MCLE and continuing education programs.</w:t>
      </w:r>
    </w:p>
    <w:p w14:paraId="28C18A24"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Must successfully complete orientation and training program as designated by the Managing Attorney or the Corporate Law Department.</w:t>
      </w:r>
    </w:p>
    <w:p w14:paraId="23DD4BB7"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Travels via commercial transportation or driving to job related activities.</w:t>
      </w:r>
    </w:p>
    <w:p w14:paraId="7BAE6DA4"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May work irregular hours because of workload and nature of the work.</w:t>
      </w:r>
    </w:p>
    <w:p w14:paraId="6DB11553"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Law degree from an A.B.A. accredited law school and excellent academic credentials.</w:t>
      </w:r>
    </w:p>
    <w:p w14:paraId="3D8C0EF5" w14:textId="77777777" w:rsidR="00C25E49" w:rsidRPr="00C25E49" w:rsidRDefault="00C25E49" w:rsidP="00C25E49">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lang w:eastAsia="en-PH"/>
        </w:rPr>
      </w:pPr>
      <w:r w:rsidRPr="00C25E49">
        <w:rPr>
          <w:rFonts w:ascii="Source Sans Pro" w:eastAsia="Times New Roman" w:hAnsi="Source Sans Pro" w:cs="Times New Roman"/>
          <w:color w:val="333333"/>
          <w:sz w:val="21"/>
          <w:szCs w:val="21"/>
          <w:lang w:eastAsia="en-PH"/>
        </w:rPr>
        <w:t>Active license to practice law in California and a member in good standing of the California Bar.</w:t>
      </w:r>
    </w:p>
    <w:p w14:paraId="53C96F23" w14:textId="77777777" w:rsidR="003E157B" w:rsidRDefault="00C25E49" w:rsidP="00C25E49">
      <w:pPr>
        <w:rPr>
          <w:rFonts w:ascii="Source Sans Pro" w:eastAsia="Times New Roman" w:hAnsi="Source Sans Pro" w:cs="Times New Roman"/>
          <w:color w:val="333333"/>
          <w:sz w:val="21"/>
          <w:szCs w:val="21"/>
          <w:shd w:val="clear" w:color="auto" w:fill="FFFFFF"/>
          <w:lang w:eastAsia="en-PH"/>
        </w:rPr>
      </w:pP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JT18</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shd w:val="clear" w:color="auto" w:fill="FFFFFF"/>
          <w:lang w:eastAsia="en-PH"/>
        </w:rPr>
        <w:t>#LI-LF1</w:t>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sidRPr="00C25E49">
        <w:rPr>
          <w:rFonts w:ascii="Source Sans Pro" w:eastAsia="Times New Roman" w:hAnsi="Source Sans Pro" w:cs="Times New Roman"/>
          <w:color w:val="333333"/>
          <w:sz w:val="21"/>
          <w:szCs w:val="21"/>
          <w:lang w:eastAsia="en-PH"/>
        </w:rPr>
        <w:br/>
      </w:r>
      <w:r>
        <w:rPr>
          <w:rFonts w:ascii="Source Sans Pro" w:eastAsia="Times New Roman" w:hAnsi="Source Sans Pro" w:cs="Times New Roman"/>
          <w:color w:val="333333"/>
          <w:sz w:val="21"/>
          <w:szCs w:val="21"/>
          <w:lang w:eastAsia="en-PH"/>
        </w:rPr>
        <w:t xml:space="preserve">Apply Here: </w:t>
      </w:r>
      <w:hyperlink r:id="rId5" w:tgtFrame="_blank" w:history="1">
        <w:r w:rsidR="003E157B">
          <w:rPr>
            <w:rStyle w:val="Hyperlink"/>
            <w:rFonts w:ascii="Source Sans Pro" w:hAnsi="Source Sans Pro"/>
            <w:color w:val="3C8DBC"/>
            <w:sz w:val="21"/>
            <w:szCs w:val="21"/>
            <w:u w:val="none"/>
            <w:shd w:val="clear" w:color="auto" w:fill="FFFFFF"/>
          </w:rPr>
          <w:t>https://www.click2apply.net/qqbnenU4eoQ7xhVJnFxoYg</w:t>
        </w:r>
      </w:hyperlink>
      <w:r w:rsidRPr="00C25E49">
        <w:rPr>
          <w:rFonts w:ascii="Source Sans Pro" w:eastAsia="Times New Roman" w:hAnsi="Source Sans Pro" w:cs="Times New Roman"/>
          <w:color w:val="333333"/>
          <w:sz w:val="21"/>
          <w:szCs w:val="21"/>
          <w:lang w:eastAsia="en-PH"/>
        </w:rPr>
        <w:br/>
      </w:r>
    </w:p>
    <w:p w14:paraId="58C1D5BE" w14:textId="4EEC2161" w:rsidR="0061507C" w:rsidRDefault="00C25E49" w:rsidP="00C25E49">
      <w:r w:rsidRPr="00C25E49">
        <w:rPr>
          <w:rFonts w:ascii="Source Sans Pro" w:eastAsia="Times New Roman" w:hAnsi="Source Sans Pro" w:cs="Times New Roman"/>
          <w:color w:val="333333"/>
          <w:sz w:val="21"/>
          <w:szCs w:val="21"/>
          <w:shd w:val="clear" w:color="auto" w:fill="FFFFFF"/>
          <w:lang w:eastAsia="en-PH"/>
        </w:rPr>
        <w:t>PI177652428</w:t>
      </w:r>
    </w:p>
    <w:sectPr w:rsidR="00615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5629"/>
    <w:multiLevelType w:val="multilevel"/>
    <w:tmpl w:val="372E54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49"/>
    <w:rsid w:val="003E157B"/>
    <w:rsid w:val="0061507C"/>
    <w:rsid w:val="00C25E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926E"/>
  <w15:chartTrackingRefBased/>
  <w15:docId w15:val="{54E660FD-C8A3-4E6F-906C-7F8B08B0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5E49"/>
    <w:rPr>
      <w:b/>
      <w:bCs/>
    </w:rPr>
  </w:style>
  <w:style w:type="character" w:styleId="Hyperlink">
    <w:name w:val="Hyperlink"/>
    <w:basedOn w:val="DefaultParagraphFont"/>
    <w:uiPriority w:val="99"/>
    <w:semiHidden/>
    <w:unhideWhenUsed/>
    <w:rsid w:val="003E1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qqbnenU4eoQ7xhVJnFxoY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Company>JobTarget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Crave</dc:creator>
  <cp:keywords/>
  <dc:description/>
  <cp:lastModifiedBy>Marjorie Crave</cp:lastModifiedBy>
  <cp:revision>2</cp:revision>
  <dcterms:created xsi:type="dcterms:W3CDTF">2022-05-13T14:38:00Z</dcterms:created>
  <dcterms:modified xsi:type="dcterms:W3CDTF">2022-05-13T14:39:00Z</dcterms:modified>
</cp:coreProperties>
</file>