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5799367" w14:paraId="21E65F4A" wp14:textId="2015EA59">
      <w:pPr>
        <w:rPr>
          <w:rFonts w:ascii="Source Sans Pro" w:hAnsi="Source Sans Pro" w:eastAsia="Source Sans Pro" w:cs="Source Sans Pro"/>
          <w:b w:val="1"/>
          <w:bCs w:val="1"/>
          <w:i w:val="0"/>
          <w:iCs w:val="0"/>
          <w:caps w:val="0"/>
          <w:smallCaps w:val="0"/>
          <w:noProof w:val="0"/>
          <w:color w:val="333333"/>
          <w:sz w:val="21"/>
          <w:szCs w:val="21"/>
          <w:lang w:val="en-US"/>
        </w:rPr>
      </w:pPr>
      <w:r w:rsidRPr="15799367" w:rsidR="7427E243">
        <w:rPr>
          <w:rFonts w:ascii="Source Sans Pro" w:hAnsi="Source Sans Pro" w:eastAsia="Source Sans Pro" w:cs="Source Sans Pro"/>
          <w:b w:val="1"/>
          <w:bCs w:val="1"/>
          <w:i w:val="0"/>
          <w:iCs w:val="0"/>
          <w:caps w:val="0"/>
          <w:smallCaps w:val="0"/>
          <w:noProof w:val="0"/>
          <w:color w:val="333333"/>
          <w:sz w:val="21"/>
          <w:szCs w:val="21"/>
          <w:lang w:val="en-US"/>
        </w:rPr>
        <w:t>Details</w:t>
      </w:r>
      <w:r>
        <w:br/>
      </w:r>
      <w:r>
        <w:br/>
      </w:r>
      <w:r w:rsidRPr="15799367" w:rsidR="7427E243">
        <w:rPr>
          <w:rFonts w:ascii="Source Sans Pro" w:hAnsi="Source Sans Pro" w:eastAsia="Source Sans Pro" w:cs="Source Sans Pro"/>
          <w:b w:val="1"/>
          <w:bCs w:val="1"/>
          <w:i w:val="0"/>
          <w:iCs w:val="0"/>
          <w:caps w:val="0"/>
          <w:smallCaps w:val="0"/>
          <w:noProof w:val="0"/>
          <w:color w:val="333333"/>
          <w:sz w:val="21"/>
          <w:szCs w:val="21"/>
          <w:lang w:val="en-US"/>
        </w:rPr>
        <w:t>Title</w:t>
      </w:r>
      <w:r>
        <w:br/>
      </w:r>
      <w:r w:rsidRPr="15799367" w:rsidR="7427E243">
        <w:rPr>
          <w:rFonts w:ascii="Source Sans Pro" w:hAnsi="Source Sans Pro" w:eastAsia="Source Sans Pro" w:cs="Source Sans Pro"/>
          <w:b w:val="1"/>
          <w:bCs w:val="1"/>
          <w:i w:val="0"/>
          <w:iCs w:val="0"/>
          <w:caps w:val="0"/>
          <w:smallCaps w:val="0"/>
          <w:noProof w:val="0"/>
          <w:color w:val="333333"/>
          <w:sz w:val="21"/>
          <w:szCs w:val="21"/>
          <w:lang w:val="en-US"/>
        </w:rPr>
        <w:t>Clinic Director &amp; Visiting Clinical Professor, Animal Law and Policy Clinic</w:t>
      </w:r>
      <w:r>
        <w:br/>
      </w:r>
      <w:r>
        <w:br/>
      </w:r>
      <w:r w:rsidRPr="15799367" w:rsidR="7427E243">
        <w:rPr>
          <w:rFonts w:ascii="Source Sans Pro" w:hAnsi="Source Sans Pro" w:eastAsia="Source Sans Pro" w:cs="Source Sans Pro"/>
          <w:b w:val="1"/>
          <w:bCs w:val="1"/>
          <w:i w:val="0"/>
          <w:iCs w:val="0"/>
          <w:caps w:val="0"/>
          <w:smallCaps w:val="0"/>
          <w:noProof w:val="0"/>
          <w:color w:val="333333"/>
          <w:sz w:val="21"/>
          <w:szCs w:val="21"/>
          <w:lang w:val="en-US"/>
        </w:rPr>
        <w:t>School</w:t>
      </w:r>
      <w:r>
        <w:br/>
      </w:r>
      <w:r w:rsidRPr="15799367" w:rsidR="7427E243">
        <w:rPr>
          <w:rFonts w:ascii="Source Sans Pro" w:hAnsi="Source Sans Pro" w:eastAsia="Source Sans Pro" w:cs="Source Sans Pro"/>
          <w:b w:val="1"/>
          <w:bCs w:val="1"/>
          <w:i w:val="0"/>
          <w:iCs w:val="0"/>
          <w:caps w:val="0"/>
          <w:smallCaps w:val="0"/>
          <w:noProof w:val="0"/>
          <w:color w:val="333333"/>
          <w:sz w:val="21"/>
          <w:szCs w:val="21"/>
          <w:lang w:val="en-US"/>
        </w:rPr>
        <w:t>Harvard Law School</w:t>
      </w:r>
      <w:r>
        <w:br/>
      </w:r>
      <w:r>
        <w:br/>
      </w:r>
      <w:r w:rsidRPr="15799367" w:rsidR="7427E243">
        <w:rPr>
          <w:rFonts w:ascii="Source Sans Pro" w:hAnsi="Source Sans Pro" w:eastAsia="Source Sans Pro" w:cs="Source Sans Pro"/>
          <w:b w:val="1"/>
          <w:bCs w:val="1"/>
          <w:i w:val="0"/>
          <w:iCs w:val="0"/>
          <w:caps w:val="0"/>
          <w:smallCaps w:val="0"/>
          <w:noProof w:val="0"/>
          <w:color w:val="333333"/>
          <w:sz w:val="21"/>
          <w:szCs w:val="21"/>
          <w:lang w:val="en-US"/>
        </w:rPr>
        <w:t>Department/Area</w:t>
      </w:r>
      <w:r>
        <w:br/>
      </w:r>
      <w:r w:rsidRPr="15799367" w:rsidR="7427E243">
        <w:rPr>
          <w:rFonts w:ascii="Source Sans Pro" w:hAnsi="Source Sans Pro" w:eastAsia="Source Sans Pro" w:cs="Source Sans Pro"/>
          <w:b w:val="1"/>
          <w:bCs w:val="1"/>
          <w:i w:val="0"/>
          <w:iCs w:val="0"/>
          <w:caps w:val="0"/>
          <w:smallCaps w:val="0"/>
          <w:noProof w:val="0"/>
          <w:color w:val="333333"/>
          <w:sz w:val="21"/>
          <w:szCs w:val="21"/>
          <w:lang w:val="en-US"/>
        </w:rPr>
        <w:t>Animal Law and Policy Clinic</w:t>
      </w:r>
      <w:r>
        <w:br/>
      </w:r>
      <w:r>
        <w:br/>
      </w:r>
      <w:r w:rsidRPr="15799367" w:rsidR="7427E243">
        <w:rPr>
          <w:rFonts w:ascii="Source Sans Pro" w:hAnsi="Source Sans Pro" w:eastAsia="Source Sans Pro" w:cs="Source Sans Pro"/>
          <w:b w:val="1"/>
          <w:bCs w:val="1"/>
          <w:i w:val="0"/>
          <w:iCs w:val="0"/>
          <w:caps w:val="0"/>
          <w:smallCaps w:val="0"/>
          <w:noProof w:val="0"/>
          <w:color w:val="333333"/>
          <w:sz w:val="21"/>
          <w:szCs w:val="21"/>
          <w:lang w:val="en-US"/>
        </w:rPr>
        <w:t>Position Description</w:t>
      </w:r>
      <w:r>
        <w:br/>
      </w:r>
    </w:p>
    <w:p xmlns:wp14="http://schemas.microsoft.com/office/word/2010/wordml" w14:paraId="0339AC52" wp14:textId="759C5AC0">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xml:space="preserve">HARVARD LAW SCHOOL invites applications for the full-time position of Director of the </w:t>
      </w:r>
      <w:hyperlink r:id="R0871989d823343c1">
        <w:r w:rsidRPr="15799367" w:rsidR="7427E243">
          <w:rPr>
            <w:rStyle w:val="Hyperlink"/>
            <w:rFonts w:ascii="Source Sans Pro" w:hAnsi="Source Sans Pro" w:eastAsia="Source Sans Pro" w:cs="Source Sans Pro"/>
            <w:b w:val="1"/>
            <w:bCs w:val="1"/>
            <w:i w:val="0"/>
            <w:iCs w:val="0"/>
            <w:caps w:val="0"/>
            <w:smallCaps w:val="0"/>
            <w:strike w:val="0"/>
            <w:dstrike w:val="0"/>
            <w:noProof w:val="0"/>
            <w:sz w:val="21"/>
            <w:szCs w:val="21"/>
            <w:lang w:val="en-US"/>
          </w:rPr>
          <w:t>Animal Law &amp; Policy Clinic</w:t>
        </w:r>
      </w:hyperlink>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xml:space="preserve"> and Visiting Clinical Professor or Visiting Assistant Clinical Professor, depending on level of experience. This a term appointment for a minimum of two years. A successful visit will lead to consideration for a clinical faculty position.</w:t>
      </w:r>
    </w:p>
    <w:p xmlns:wp14="http://schemas.microsoft.com/office/word/2010/wordml" w14:paraId="22C36335" wp14:textId="1238DC97">
      <w:r>
        <w:br/>
      </w:r>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xml:space="preserve">The Animal Law &amp; Policy Clinic is part of the existing Brooks McCormick Jr </w:t>
      </w:r>
      <w:hyperlink r:id="R5c908de1277c44d5">
        <w:r w:rsidRPr="15799367" w:rsidR="7427E243">
          <w:rPr>
            <w:rStyle w:val="Hyperlink"/>
            <w:rFonts w:ascii="Source Sans Pro" w:hAnsi="Source Sans Pro" w:eastAsia="Source Sans Pro" w:cs="Source Sans Pro"/>
            <w:b w:val="1"/>
            <w:bCs w:val="1"/>
            <w:i w:val="0"/>
            <w:iCs w:val="0"/>
            <w:caps w:val="0"/>
            <w:smallCaps w:val="0"/>
            <w:strike w:val="0"/>
            <w:dstrike w:val="0"/>
            <w:noProof w:val="0"/>
            <w:sz w:val="21"/>
            <w:szCs w:val="21"/>
            <w:lang w:val="en-US"/>
          </w:rPr>
          <w:t>Animal Law &amp; Policy Program</w:t>
        </w:r>
      </w:hyperlink>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xml:space="preserve"> (the "Program") and both work collaboratively toward shared goals. In the three years since the Clinic was launched it has engaged in a wide variety of projects to protect farmed animals, wild animals, animals used in research, and those in other forms of captivity or mistreatment.</w:t>
      </w:r>
    </w:p>
    <w:p xmlns:wp14="http://schemas.microsoft.com/office/word/2010/wordml" w14:paraId="343FFE65" wp14:textId="2CB4B807">
      <w:r>
        <w:br/>
      </w:r>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In the Clinic, the teaching staff introduce students to the broad range of substantive areas of law that animal law advocates use in their work. This includes covering major relevant legislation, such as the Endangered Species Act, the National Environmental Policy Act, the Animal Welfare Act, the Humane Methods of Slaughter Act, the Marine Mammal Protection Act, the Wild Horse and Burros Act, the Meat Products Inspection Act, and state animal cruelty codes. Students learn how to pursue animal advocacy using several law and policy vehicles, including litigation, legislative initiatives, administrative rule-making petitions, open-government laws, and organizing strategies.</w:t>
      </w:r>
      <w:r>
        <w:br/>
      </w:r>
      <w:r>
        <w:br/>
      </w:r>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The Clinic currently enrolls between fifteen to twenty students per semester.</w:t>
      </w:r>
    </w:p>
    <w:p xmlns:wp14="http://schemas.microsoft.com/office/word/2010/wordml" w14:paraId="62FFDC53" wp14:textId="1BB6FC02">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Through the 40 different programs that make up the HLS Clinical and Pro Bono Programs, students provide high-quality, free legal services to thousands of people each year and work on innovative law reform efforts across the United States and the world. Eighty-eight percent of HLS students participate in at least one clinic where they can fulfill their 50 hours of pro bono work graduation requirement. This large and diverse clinical legal education program provides abundant opportunities for connection and collaboration.</w:t>
      </w:r>
    </w:p>
    <w:p xmlns:wp14="http://schemas.microsoft.com/office/word/2010/wordml" w14:paraId="5C99CA9A" wp14:textId="57F73EAE">
      <w:r>
        <w:br/>
      </w:r>
      <w:r w:rsidRPr="15799367" w:rsidR="7427E243">
        <w:rPr>
          <w:rFonts w:ascii="Source Sans Pro" w:hAnsi="Source Sans Pro" w:eastAsia="Source Sans Pro" w:cs="Source Sans Pro"/>
          <w:b w:val="1"/>
          <w:bCs w:val="1"/>
          <w:i w:val="0"/>
          <w:iCs w:val="0"/>
          <w:caps w:val="0"/>
          <w:smallCaps w:val="0"/>
          <w:noProof w:val="0"/>
          <w:color w:val="333333"/>
          <w:sz w:val="21"/>
          <w:szCs w:val="21"/>
          <w:lang w:val="en-US"/>
        </w:rPr>
        <w:t>Role and Responsibilities:</w:t>
      </w:r>
    </w:p>
    <w:p xmlns:wp14="http://schemas.microsoft.com/office/word/2010/wordml" w14:paraId="456A18D9" wp14:textId="0414F51E">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The Director will work with a Clinical Instructor, a Clinical Fellow, and Clinical Research Fellow. Responsibilities include supervision of the Clinical Instructor and staff; development of proposals for clients, cases, and policy projects; the instruction of students; supervision of and responsibility for student casework; client communication; clinic administration; case management; and record keeping.</w:t>
      </w:r>
    </w:p>
    <w:p xmlns:wp14="http://schemas.microsoft.com/office/word/2010/wordml" w14:paraId="2DBC4AF9" wp14:textId="01A5AD54">
      <w:r>
        <w:br/>
      </w:r>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The Director/Visiting Clinical Professor will meet regularly with other clinical teaching staff to share information and strategies and will be expected to collaborate on and participate in initiatives of the entire Clinical Program.</w:t>
      </w:r>
      <w:r>
        <w:br/>
      </w:r>
      <w:r>
        <w:br/>
      </w:r>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During the summer, the Director/Visiting Professor and Clinical Instructors will continue to be responsible for direct handling of the Clinic projects and the work of the Clinical Fellow and student Research Assistants.</w:t>
      </w:r>
    </w:p>
    <w:p xmlns:wp14="http://schemas.microsoft.com/office/word/2010/wordml" w:rsidP="15799367" w14:paraId="362EC73B" wp14:textId="17E6C301">
      <w:pPr>
        <w:rPr>
          <w:rFonts w:ascii="Source Sans Pro" w:hAnsi="Source Sans Pro" w:eastAsia="Source Sans Pro" w:cs="Source Sans Pro"/>
          <w:b w:val="1"/>
          <w:bCs w:val="1"/>
          <w:i w:val="0"/>
          <w:iCs w:val="0"/>
          <w:caps w:val="0"/>
          <w:smallCaps w:val="0"/>
          <w:noProof w:val="0"/>
          <w:color w:val="333333"/>
          <w:sz w:val="21"/>
          <w:szCs w:val="21"/>
          <w:lang w:val="en-US"/>
        </w:rPr>
      </w:pPr>
      <w:r>
        <w:br/>
      </w:r>
      <w:r w:rsidRPr="15799367" w:rsidR="7427E243">
        <w:rPr>
          <w:rFonts w:ascii="Source Sans Pro" w:hAnsi="Source Sans Pro" w:eastAsia="Source Sans Pro" w:cs="Source Sans Pro"/>
          <w:b w:val="1"/>
          <w:bCs w:val="1"/>
          <w:i w:val="0"/>
          <w:iCs w:val="0"/>
          <w:caps w:val="0"/>
          <w:smallCaps w:val="0"/>
          <w:noProof w:val="0"/>
          <w:color w:val="333333"/>
          <w:sz w:val="21"/>
          <w:szCs w:val="21"/>
          <w:lang w:val="en-US"/>
        </w:rPr>
        <w:t>Basic Qualifications</w:t>
      </w:r>
      <w:r>
        <w:br/>
      </w:r>
    </w:p>
    <w:p xmlns:wp14="http://schemas.microsoft.com/office/word/2010/wordml" w14:paraId="1C779569" wp14:textId="02290816">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All applicants must have:</w:t>
      </w:r>
    </w:p>
    <w:p xmlns:wp14="http://schemas.microsoft.com/office/word/2010/wordml" w14:paraId="1B94A074" wp14:textId="0169D3A7">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A minimum of five years of practice experience in in animal law or a related field (such as food law, environmental law, labor law, administrative law, international law, or human rights).</w:t>
      </w:r>
    </w:p>
    <w:p xmlns:wp14="http://schemas.microsoft.com/office/word/2010/wordml" w14:paraId="6864441B" wp14:textId="1BFC8D53">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A J.D. from an ABA-accredited law school.</w:t>
      </w:r>
    </w:p>
    <w:p xmlns:wp14="http://schemas.microsoft.com/office/word/2010/wordml" w14:paraId="147AED81" wp14:textId="31A507AD">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Active membership in at least one state bar.</w:t>
      </w:r>
    </w:p>
    <w:p xmlns:wp14="http://schemas.microsoft.com/office/word/2010/wordml" w14:paraId="76A1AA09" wp14:textId="6D5C5D9F">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Willingness to pursue admission to the Massachusetts bar.</w:t>
      </w:r>
    </w:p>
    <w:p xmlns:wp14="http://schemas.microsoft.com/office/word/2010/wordml" w:rsidP="15799367" w14:paraId="01DCFB54" wp14:textId="0A27934D">
      <w:pPr>
        <w:rPr>
          <w:rFonts w:ascii="Source Sans Pro" w:hAnsi="Source Sans Pro" w:eastAsia="Source Sans Pro" w:cs="Source Sans Pro"/>
          <w:b w:val="1"/>
          <w:bCs w:val="1"/>
          <w:i w:val="0"/>
          <w:iCs w:val="0"/>
          <w:caps w:val="0"/>
          <w:smallCaps w:val="0"/>
          <w:noProof w:val="0"/>
          <w:color w:val="333333"/>
          <w:sz w:val="21"/>
          <w:szCs w:val="21"/>
          <w:lang w:val="en-US"/>
        </w:rPr>
      </w:pPr>
      <w:r>
        <w:br/>
      </w:r>
      <w:r w:rsidRPr="15799367" w:rsidR="7427E243">
        <w:rPr>
          <w:rFonts w:ascii="Source Sans Pro" w:hAnsi="Source Sans Pro" w:eastAsia="Source Sans Pro" w:cs="Source Sans Pro"/>
          <w:b w:val="1"/>
          <w:bCs w:val="1"/>
          <w:i w:val="0"/>
          <w:iCs w:val="0"/>
          <w:caps w:val="0"/>
          <w:smallCaps w:val="0"/>
          <w:noProof w:val="0"/>
          <w:color w:val="333333"/>
          <w:sz w:val="21"/>
          <w:szCs w:val="21"/>
          <w:lang w:val="en-US"/>
        </w:rPr>
        <w:t>Additional Qualifications</w:t>
      </w:r>
      <w:r>
        <w:br/>
      </w:r>
    </w:p>
    <w:p xmlns:wp14="http://schemas.microsoft.com/office/word/2010/wordml" w14:paraId="206A5BFA" wp14:textId="4AE7CD7E">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Qualified candidates will have:</w:t>
      </w:r>
    </w:p>
    <w:p xmlns:wp14="http://schemas.microsoft.com/office/word/2010/wordml" w14:paraId="6CF22DA0" wp14:textId="09C38D3E">
      <w:r>
        <w:br/>
      </w:r>
      <w:r w:rsidRPr="15799367" w:rsidR="7427E243">
        <w:rPr>
          <w:rFonts w:ascii="Source Sans Pro" w:hAnsi="Source Sans Pro" w:eastAsia="Source Sans Pro" w:cs="Source Sans Pro"/>
          <w:b w:val="0"/>
          <w:bCs w:val="0"/>
          <w:i w:val="1"/>
          <w:iCs w:val="1"/>
          <w:caps w:val="0"/>
          <w:smallCaps w:val="0"/>
          <w:noProof w:val="0"/>
          <w:color w:val="333333"/>
          <w:sz w:val="21"/>
          <w:szCs w:val="21"/>
          <w:lang w:val="en-US"/>
        </w:rPr>
        <w:t>Legal Qualifications</w:t>
      </w:r>
    </w:p>
    <w:p xmlns:wp14="http://schemas.microsoft.com/office/word/2010/wordml" w14:paraId="0FD1C213" wp14:textId="249AA7C6">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Expertise and substantial public interest lawyering experience, in particular, with issues relating to animal law and policy.</w:t>
      </w:r>
    </w:p>
    <w:p xmlns:wp14="http://schemas.microsoft.com/office/word/2010/wordml" w14:paraId="23751D0E" wp14:textId="6242FE6B">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A commitment to community-based legal advocacy. This commitment can take many forms but requires a demonstrated record of public interest lawyering that is responsive, adaptive, and creative.</w:t>
      </w:r>
    </w:p>
    <w:p xmlns:wp14="http://schemas.microsoft.com/office/word/2010/wordml" w14:paraId="4A0D395F" wp14:textId="26EE6E1B">
      <w:r>
        <w:br/>
      </w:r>
      <w:r w:rsidRPr="15799367" w:rsidR="7427E243">
        <w:rPr>
          <w:rFonts w:ascii="Source Sans Pro" w:hAnsi="Source Sans Pro" w:eastAsia="Source Sans Pro" w:cs="Source Sans Pro"/>
          <w:b w:val="0"/>
          <w:bCs w:val="0"/>
          <w:i w:val="1"/>
          <w:iCs w:val="1"/>
          <w:caps w:val="0"/>
          <w:smallCaps w:val="0"/>
          <w:noProof w:val="0"/>
          <w:color w:val="333333"/>
          <w:sz w:val="21"/>
          <w:szCs w:val="21"/>
          <w:lang w:val="en-US"/>
        </w:rPr>
        <w:t>Teaching Qualifications</w:t>
      </w:r>
    </w:p>
    <w:p xmlns:wp14="http://schemas.microsoft.com/office/word/2010/wordml" w14:paraId="7ED103BF" wp14:textId="1010A168">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A track record of successful clinical teaching as demonstrated by student engagement, learning, and evaluation, OR</w:t>
      </w:r>
    </w:p>
    <w:p xmlns:wp14="http://schemas.microsoft.com/office/word/2010/wordml" w14:paraId="2D9B2CD1" wp14:textId="237701AA">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Significant experience teaching and mentoring law students or junior lawyers in non- clinical education contexts.</w:t>
      </w:r>
    </w:p>
    <w:p xmlns:wp14="http://schemas.microsoft.com/office/word/2010/wordml" w14:paraId="394B70B4" wp14:textId="7CD7A1B9">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A record of contributing to scholarship, and/or legal training programming and materials, and/or other types of writing in service of the profession.</w:t>
      </w:r>
    </w:p>
    <w:p xmlns:wp14="http://schemas.microsoft.com/office/word/2010/wordml" w14:paraId="6FCF56F4" wp14:textId="3528AF18">
      <w:r>
        <w:br/>
      </w:r>
      <w:r w:rsidRPr="15799367" w:rsidR="7427E243">
        <w:rPr>
          <w:rFonts w:ascii="Source Sans Pro" w:hAnsi="Source Sans Pro" w:eastAsia="Source Sans Pro" w:cs="Source Sans Pro"/>
          <w:b w:val="0"/>
          <w:bCs w:val="0"/>
          <w:i w:val="1"/>
          <w:iCs w:val="1"/>
          <w:caps w:val="0"/>
          <w:smallCaps w:val="0"/>
          <w:noProof w:val="0"/>
          <w:color w:val="333333"/>
          <w:sz w:val="21"/>
          <w:szCs w:val="21"/>
          <w:lang w:val="en-US"/>
        </w:rPr>
        <w:t>Management and Strategy Skills</w:t>
      </w:r>
    </w:p>
    <w:p xmlns:wp14="http://schemas.microsoft.com/office/word/2010/wordml" w14:paraId="24540CF6" wp14:textId="2851A70A">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Ability to set vision and direction for clinical law practice and pedagogy.</w:t>
      </w:r>
    </w:p>
    <w:p xmlns:wp14="http://schemas.microsoft.com/office/word/2010/wordml" w14:paraId="5746EDAA" wp14:textId="3C609F7D">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A record of effective supervision of team members and support for individual</w:t>
      </w:r>
    </w:p>
    <w:p xmlns:wp14="http://schemas.microsoft.com/office/word/2010/wordml" w14:paraId="05085095" wp14:textId="35E3CC3A">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practitioner growth and development.</w:t>
      </w:r>
    </w:p>
    <w:p xmlns:wp14="http://schemas.microsoft.com/office/word/2010/wordml" w14:paraId="038BBD66" wp14:textId="2660F9BA">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Meaningful experience in program or project leadership.</w:t>
      </w:r>
    </w:p>
    <w:p xmlns:wp14="http://schemas.microsoft.com/office/word/2010/wordml" w14:paraId="4B5568C5" wp14:textId="4E11E7CD">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Demonstrated practice and commitment to building an inclusive working and learning</w:t>
      </w:r>
    </w:p>
    <w:p xmlns:wp14="http://schemas.microsoft.com/office/word/2010/wordml" w14:paraId="639852EF" wp14:textId="01A13717">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environment.</w:t>
      </w:r>
    </w:p>
    <w:p xmlns:wp14="http://schemas.microsoft.com/office/word/2010/wordml" w14:paraId="75E4A119" wp14:textId="1892D336">
      <w:r>
        <w:br/>
      </w:r>
      <w:r w:rsidRPr="15799367" w:rsidR="7427E243">
        <w:rPr>
          <w:rFonts w:ascii="Source Sans Pro" w:hAnsi="Source Sans Pro" w:eastAsia="Source Sans Pro" w:cs="Source Sans Pro"/>
          <w:b w:val="0"/>
          <w:bCs w:val="0"/>
          <w:i w:val="1"/>
          <w:iCs w:val="1"/>
          <w:caps w:val="0"/>
          <w:smallCaps w:val="0"/>
          <w:noProof w:val="0"/>
          <w:color w:val="333333"/>
          <w:sz w:val="21"/>
          <w:szCs w:val="21"/>
          <w:lang w:val="en-US"/>
        </w:rPr>
        <w:t>Other Skillsets and Values</w:t>
      </w:r>
    </w:p>
    <w:p xmlns:wp14="http://schemas.microsoft.com/office/word/2010/wordml" w14:paraId="7A21BDC3" wp14:textId="5FCA9627">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Superior oral and written communication skills.</w:t>
      </w:r>
    </w:p>
    <w:p xmlns:wp14="http://schemas.microsoft.com/office/word/2010/wordml" w14:paraId="007D88DE" wp14:textId="72A78A65">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Superior interpersonal skills and emotional intelligence.</w:t>
      </w:r>
    </w:p>
    <w:p xmlns:wp14="http://schemas.microsoft.com/office/word/2010/wordml" w14:paraId="28E2DA9B" wp14:textId="0F5212AB">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Superior creative and problem-solving skills.</w:t>
      </w:r>
    </w:p>
    <w:p xmlns:wp14="http://schemas.microsoft.com/office/word/2010/wordml" w14:paraId="6BB9D40C" wp14:textId="438E18BA">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Collaboration and teamwork ability.</w:t>
      </w:r>
    </w:p>
    <w:p xmlns:wp14="http://schemas.microsoft.com/office/word/2010/wordml" w14:paraId="77C20426" wp14:textId="371778F3">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A demonstrated commitment to diversity, equity, and racial justice.</w:t>
      </w:r>
    </w:p>
    <w:p xmlns:wp14="http://schemas.microsoft.com/office/word/2010/wordml" w:rsidP="15799367" w14:paraId="45CCD56D" wp14:textId="4C0566D4">
      <w:pPr>
        <w:rPr>
          <w:rFonts w:ascii="Source Sans Pro" w:hAnsi="Source Sans Pro" w:eastAsia="Source Sans Pro" w:cs="Source Sans Pro"/>
          <w:b w:val="1"/>
          <w:bCs w:val="1"/>
          <w:i w:val="0"/>
          <w:iCs w:val="0"/>
          <w:caps w:val="0"/>
          <w:smallCaps w:val="0"/>
          <w:noProof w:val="0"/>
          <w:color w:val="333333"/>
          <w:sz w:val="21"/>
          <w:szCs w:val="21"/>
          <w:lang w:val="en-US"/>
        </w:rPr>
      </w:pPr>
      <w:r>
        <w:br/>
      </w:r>
      <w:r w:rsidRPr="15799367" w:rsidR="7427E243">
        <w:rPr>
          <w:rFonts w:ascii="Source Sans Pro" w:hAnsi="Source Sans Pro" w:eastAsia="Source Sans Pro" w:cs="Source Sans Pro"/>
          <w:b w:val="1"/>
          <w:bCs w:val="1"/>
          <w:i w:val="0"/>
          <w:iCs w:val="0"/>
          <w:caps w:val="0"/>
          <w:smallCaps w:val="0"/>
          <w:noProof w:val="0"/>
          <w:color w:val="333333"/>
          <w:sz w:val="21"/>
          <w:szCs w:val="21"/>
          <w:lang w:val="en-US"/>
        </w:rPr>
        <w:t>Special Instructions</w:t>
      </w:r>
      <w:r>
        <w:br/>
      </w:r>
    </w:p>
    <w:p xmlns:wp14="http://schemas.microsoft.com/office/word/2010/wordml" w14:paraId="3AB159D3" wp14:textId="22D7C047">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To apply, please submit a letter of interest, a resume, and a list of three or more references.</w:t>
      </w:r>
      <w:r>
        <w:br/>
      </w:r>
      <w:r>
        <w:br/>
      </w:r>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If applicable, please feel free to submit teaching evaluations for the last three years and/or up to three publications.</w:t>
      </w:r>
    </w:p>
    <w:p xmlns:wp14="http://schemas.microsoft.com/office/word/2010/wordml" w:rsidP="15799367" w14:paraId="5BFB50F2" wp14:textId="343B6665">
      <w:pPr>
        <w:rPr>
          <w:rFonts w:ascii="Source Sans Pro" w:hAnsi="Source Sans Pro" w:eastAsia="Source Sans Pro" w:cs="Source Sans Pro"/>
          <w:b w:val="1"/>
          <w:bCs w:val="1"/>
          <w:i w:val="0"/>
          <w:iCs w:val="0"/>
          <w:caps w:val="0"/>
          <w:smallCaps w:val="0"/>
          <w:noProof w:val="0"/>
          <w:color w:val="333333"/>
          <w:sz w:val="21"/>
          <w:szCs w:val="21"/>
          <w:lang w:val="en-US"/>
        </w:rPr>
      </w:pPr>
      <w:r>
        <w:br/>
      </w:r>
      <w:r w:rsidRPr="15799367" w:rsidR="7427E243">
        <w:rPr>
          <w:rFonts w:ascii="Source Sans Pro" w:hAnsi="Source Sans Pro" w:eastAsia="Source Sans Pro" w:cs="Source Sans Pro"/>
          <w:b w:val="1"/>
          <w:bCs w:val="1"/>
          <w:i w:val="0"/>
          <w:iCs w:val="0"/>
          <w:caps w:val="0"/>
          <w:smallCaps w:val="0"/>
          <w:noProof w:val="0"/>
          <w:color w:val="333333"/>
          <w:sz w:val="21"/>
          <w:szCs w:val="21"/>
          <w:lang w:val="en-US"/>
        </w:rPr>
        <w:t>Contact Information</w:t>
      </w:r>
      <w:r>
        <w:br/>
      </w:r>
    </w:p>
    <w:p xmlns:wp14="http://schemas.microsoft.com/office/word/2010/wordml" w14:paraId="0C92927C" wp14:textId="0C89072C">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Harvard Law School Clinical Committee</w:t>
      </w:r>
    </w:p>
    <w:p xmlns:wp14="http://schemas.microsoft.com/office/word/2010/wordml" w:rsidP="15799367" w14:paraId="099CD62B" wp14:textId="56EC78FA">
      <w:pPr>
        <w:rPr>
          <w:rFonts w:ascii="Source Sans Pro" w:hAnsi="Source Sans Pro" w:eastAsia="Source Sans Pro" w:cs="Source Sans Pro"/>
          <w:b w:val="1"/>
          <w:bCs w:val="1"/>
          <w:i w:val="0"/>
          <w:iCs w:val="0"/>
          <w:caps w:val="0"/>
          <w:smallCaps w:val="0"/>
          <w:noProof w:val="0"/>
          <w:color w:val="333333"/>
          <w:sz w:val="21"/>
          <w:szCs w:val="21"/>
          <w:lang w:val="en-US"/>
        </w:rPr>
      </w:pPr>
      <w:r>
        <w:br/>
      </w:r>
      <w:r w:rsidRPr="15799367" w:rsidR="7427E243">
        <w:rPr>
          <w:rFonts w:ascii="Source Sans Pro" w:hAnsi="Source Sans Pro" w:eastAsia="Source Sans Pro" w:cs="Source Sans Pro"/>
          <w:b w:val="1"/>
          <w:bCs w:val="1"/>
          <w:i w:val="0"/>
          <w:iCs w:val="0"/>
          <w:caps w:val="0"/>
          <w:smallCaps w:val="0"/>
          <w:noProof w:val="0"/>
          <w:color w:val="333333"/>
          <w:sz w:val="21"/>
          <w:szCs w:val="21"/>
          <w:lang w:val="en-US"/>
        </w:rPr>
        <w:t>Contact Email</w:t>
      </w:r>
      <w:r>
        <w:br/>
      </w:r>
      <w:hyperlink r:id="R30ae2ffe27314579">
        <w:r w:rsidRPr="15799367" w:rsidR="7427E243">
          <w:rPr>
            <w:rStyle w:val="Hyperlink"/>
            <w:rFonts w:ascii="Source Sans Pro" w:hAnsi="Source Sans Pro" w:eastAsia="Source Sans Pro" w:cs="Source Sans Pro"/>
            <w:b w:val="1"/>
            <w:bCs w:val="1"/>
            <w:i w:val="0"/>
            <w:iCs w:val="0"/>
            <w:caps w:val="0"/>
            <w:smallCaps w:val="0"/>
            <w:noProof w:val="0"/>
            <w:sz w:val="21"/>
            <w:szCs w:val="21"/>
            <w:lang w:val="en-US"/>
          </w:rPr>
          <w:t>clinicalhiring@law.harvard.edu</w:t>
        </w:r>
        <w:r>
          <w:br/>
        </w:r>
        <w:r>
          <w:br/>
        </w:r>
      </w:hyperlink>
      <w:r w:rsidRPr="15799367" w:rsidR="7427E243">
        <w:rPr>
          <w:rFonts w:ascii="Source Sans Pro" w:hAnsi="Source Sans Pro" w:eastAsia="Source Sans Pro" w:cs="Source Sans Pro"/>
          <w:b w:val="1"/>
          <w:bCs w:val="1"/>
          <w:i w:val="0"/>
          <w:iCs w:val="0"/>
          <w:caps w:val="0"/>
          <w:smallCaps w:val="0"/>
          <w:noProof w:val="0"/>
          <w:color w:val="333333"/>
          <w:sz w:val="21"/>
          <w:szCs w:val="21"/>
          <w:lang w:val="en-US"/>
        </w:rPr>
        <w:t>Equal Opportunity Employer</w:t>
      </w:r>
      <w:r>
        <w:br/>
      </w:r>
    </w:p>
    <w:p xmlns:wp14="http://schemas.microsoft.com/office/word/2010/wordml" w14:paraId="0C90AFFB" wp14:textId="4B604717">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We are an equal opportunity employer and all qualified applicants will receive consideration for employment without regard to race, color, religion, sex, national origin, disability status, protected veteran status, gender identity, sexual orientation, pregnancy and pregnancy-related conditions or any other characteristic protected by law.</w:t>
      </w:r>
    </w:p>
    <w:p xmlns:wp14="http://schemas.microsoft.com/office/word/2010/wordml" w:rsidP="15799367" w14:paraId="6B426E7B" wp14:textId="01349753">
      <w:pPr>
        <w:rPr>
          <w:rFonts w:ascii="Source Sans Pro" w:hAnsi="Source Sans Pro" w:eastAsia="Source Sans Pro" w:cs="Source Sans Pro"/>
          <w:b w:val="1"/>
          <w:bCs w:val="1"/>
          <w:i w:val="0"/>
          <w:iCs w:val="0"/>
          <w:caps w:val="0"/>
          <w:smallCaps w:val="0"/>
          <w:noProof w:val="0"/>
          <w:color w:val="333333"/>
          <w:sz w:val="21"/>
          <w:szCs w:val="21"/>
          <w:lang w:val="en-US"/>
        </w:rPr>
      </w:pPr>
      <w:r>
        <w:br/>
      </w:r>
      <w:r w:rsidRPr="15799367" w:rsidR="7427E243">
        <w:rPr>
          <w:rFonts w:ascii="Source Sans Pro" w:hAnsi="Source Sans Pro" w:eastAsia="Source Sans Pro" w:cs="Source Sans Pro"/>
          <w:b w:val="1"/>
          <w:bCs w:val="1"/>
          <w:i w:val="0"/>
          <w:iCs w:val="0"/>
          <w:caps w:val="0"/>
          <w:smallCaps w:val="0"/>
          <w:noProof w:val="0"/>
          <w:color w:val="333333"/>
          <w:sz w:val="21"/>
          <w:szCs w:val="21"/>
          <w:lang w:val="en-US"/>
        </w:rPr>
        <w:t>Minimum Number of References Required</w:t>
      </w:r>
      <w:r>
        <w:br/>
      </w:r>
      <w:r w:rsidRPr="15799367" w:rsidR="7427E243">
        <w:rPr>
          <w:rFonts w:ascii="Source Sans Pro" w:hAnsi="Source Sans Pro" w:eastAsia="Source Sans Pro" w:cs="Source Sans Pro"/>
          <w:b w:val="1"/>
          <w:bCs w:val="1"/>
          <w:i w:val="0"/>
          <w:iCs w:val="0"/>
          <w:caps w:val="0"/>
          <w:smallCaps w:val="0"/>
          <w:noProof w:val="0"/>
          <w:color w:val="333333"/>
          <w:sz w:val="21"/>
          <w:szCs w:val="21"/>
          <w:lang w:val="en-US"/>
        </w:rPr>
        <w:t>3</w:t>
      </w:r>
      <w:r>
        <w:br/>
      </w:r>
      <w:r>
        <w:br/>
      </w:r>
      <w:r w:rsidRPr="15799367" w:rsidR="7427E243">
        <w:rPr>
          <w:rFonts w:ascii="Source Sans Pro" w:hAnsi="Source Sans Pro" w:eastAsia="Source Sans Pro" w:cs="Source Sans Pro"/>
          <w:b w:val="1"/>
          <w:bCs w:val="1"/>
          <w:i w:val="0"/>
          <w:iCs w:val="0"/>
          <w:caps w:val="0"/>
          <w:smallCaps w:val="0"/>
          <w:noProof w:val="0"/>
          <w:color w:val="333333"/>
          <w:sz w:val="21"/>
          <w:szCs w:val="21"/>
          <w:lang w:val="en-US"/>
        </w:rPr>
        <w:t>Supplemental Questions</w:t>
      </w:r>
      <w:r>
        <w:br/>
      </w:r>
      <w:r>
        <w:br/>
      </w:r>
      <w:r w:rsidRPr="15799367" w:rsidR="7427E243">
        <w:rPr>
          <w:rFonts w:ascii="Source Sans Pro" w:hAnsi="Source Sans Pro" w:eastAsia="Source Sans Pro" w:cs="Source Sans Pro"/>
          <w:b w:val="1"/>
          <w:bCs w:val="1"/>
          <w:i w:val="0"/>
          <w:iCs w:val="0"/>
          <w:caps w:val="0"/>
          <w:smallCaps w:val="0"/>
          <w:noProof w:val="0"/>
          <w:color w:val="333333"/>
          <w:sz w:val="21"/>
          <w:szCs w:val="21"/>
          <w:lang w:val="en-US"/>
        </w:rPr>
        <w:t>Required fields are indicated with an asterisk (*).</w:t>
      </w:r>
      <w:r>
        <w:br/>
      </w:r>
    </w:p>
    <w:p xmlns:wp14="http://schemas.microsoft.com/office/word/2010/wordml" w:rsidP="15799367" w14:paraId="5A0F88C0" wp14:textId="30723FD9">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How did you hear about this position? (Open Ended Question)</w:t>
      </w:r>
    </w:p>
    <w:p xmlns:wp14="http://schemas.microsoft.com/office/word/2010/wordml" w14:paraId="213E1917" wp14:textId="1A8B036D">
      <w:r>
        <w:br/>
      </w:r>
      <w:r w:rsidRPr="15799367" w:rsidR="7427E243">
        <w:rPr>
          <w:rFonts w:ascii="Source Sans Pro" w:hAnsi="Source Sans Pro" w:eastAsia="Source Sans Pro" w:cs="Source Sans Pro"/>
          <w:b w:val="1"/>
          <w:bCs w:val="1"/>
          <w:i w:val="0"/>
          <w:iCs w:val="0"/>
          <w:caps w:val="0"/>
          <w:smallCaps w:val="0"/>
          <w:noProof w:val="0"/>
          <w:color w:val="333333"/>
          <w:sz w:val="21"/>
          <w:szCs w:val="21"/>
          <w:lang w:val="en-US"/>
        </w:rPr>
        <w:t>Applicant Documents</w:t>
      </w:r>
      <w:r>
        <w:br/>
      </w:r>
      <w:r w:rsidRPr="15799367" w:rsidR="7427E243">
        <w:rPr>
          <w:rFonts w:ascii="Source Sans Pro" w:hAnsi="Source Sans Pro" w:eastAsia="Source Sans Pro" w:cs="Source Sans Pro"/>
          <w:b w:val="1"/>
          <w:bCs w:val="1"/>
          <w:i w:val="0"/>
          <w:iCs w:val="0"/>
          <w:caps w:val="0"/>
          <w:smallCaps w:val="0"/>
          <w:noProof w:val="0"/>
          <w:color w:val="333333"/>
          <w:sz w:val="21"/>
          <w:szCs w:val="21"/>
          <w:lang w:val="en-US"/>
        </w:rPr>
        <w:t>Required Documents</w:t>
      </w:r>
    </w:p>
    <w:p xmlns:wp14="http://schemas.microsoft.com/office/word/2010/wordml" w:rsidP="15799367" w14:paraId="5F6192F1" wp14:textId="57DE37FA">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Curriculum Vitae</w:t>
      </w:r>
    </w:p>
    <w:p xmlns:wp14="http://schemas.microsoft.com/office/word/2010/wordml" w:rsidP="15799367" w14:paraId="2859DA68" wp14:textId="5DC008BF">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Cover Letter</w:t>
      </w:r>
    </w:p>
    <w:p xmlns:wp14="http://schemas.microsoft.com/office/word/2010/wordml" w14:paraId="5566676A" wp14:textId="6A9EF38A">
      <w:r w:rsidRPr="15799367" w:rsidR="7427E243">
        <w:rPr>
          <w:rFonts w:ascii="Source Sans Pro" w:hAnsi="Source Sans Pro" w:eastAsia="Source Sans Pro" w:cs="Source Sans Pro"/>
          <w:b w:val="1"/>
          <w:bCs w:val="1"/>
          <w:i w:val="0"/>
          <w:iCs w:val="0"/>
          <w:caps w:val="0"/>
          <w:smallCaps w:val="0"/>
          <w:noProof w:val="0"/>
          <w:color w:val="333333"/>
          <w:sz w:val="21"/>
          <w:szCs w:val="21"/>
          <w:lang w:val="en-US"/>
        </w:rPr>
        <w:t>Optional Documents</w:t>
      </w:r>
    </w:p>
    <w:p xmlns:wp14="http://schemas.microsoft.com/office/word/2010/wordml" w:rsidP="15799367" w14:paraId="0DD9ADC8" wp14:textId="47BF4AF6">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Publication</w:t>
      </w:r>
    </w:p>
    <w:p xmlns:wp14="http://schemas.microsoft.com/office/word/2010/wordml" w:rsidP="15799367" w14:paraId="3EA17218" wp14:textId="18224844">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Publication 2</w:t>
      </w:r>
    </w:p>
    <w:p xmlns:wp14="http://schemas.microsoft.com/office/word/2010/wordml" w:rsidP="15799367" w14:paraId="6E1B81AD" wp14:textId="3FF3C3B6">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Publication 3</w:t>
      </w:r>
    </w:p>
    <w:p xmlns:wp14="http://schemas.microsoft.com/office/word/2010/wordml" w:rsidP="15799367" w14:paraId="3E93875A" wp14:textId="4E150571">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Course Evaluation</w:t>
      </w:r>
    </w:p>
    <w:p xmlns:wp14="http://schemas.microsoft.com/office/word/2010/wordml" w:rsidP="15799367" w14:paraId="18FBBE8A" wp14:textId="5A01D2D3">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Other</w:t>
      </w:r>
    </w:p>
    <w:p xmlns:wp14="http://schemas.microsoft.com/office/word/2010/wordml" w:rsidP="15799367" w14:paraId="2EF6EE05" wp14:textId="5BC2CAB0">
      <w:pPr>
        <w:pStyle w:val="ListParagraph"/>
        <w:numPr>
          <w:ilvl w:val="0"/>
          <w:numId w:val="1"/>
        </w:numPr>
        <w:rPr>
          <w:rFonts w:ascii="Source Sans Pro" w:hAnsi="Source Sans Pro" w:eastAsia="Source Sans Pro" w:cs="Source Sans Pro"/>
          <w:b w:val="0"/>
          <w:bCs w:val="0"/>
          <w:i w:val="0"/>
          <w:iCs w:val="0"/>
          <w:caps w:val="0"/>
          <w:smallCaps w:val="0"/>
          <w:noProof w:val="0"/>
          <w:color w:val="333333"/>
          <w:sz w:val="21"/>
          <w:szCs w:val="21"/>
          <w:lang w:val="en-US"/>
        </w:rPr>
      </w:pPr>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Course Evaluation 2</w:t>
      </w:r>
    </w:p>
    <w:p xmlns:wp14="http://schemas.microsoft.com/office/word/2010/wordml" w:rsidP="15799367" w14:paraId="2C078E63" wp14:textId="4E338962">
      <w:pPr>
        <w:pStyle w:val="Normal"/>
        <w:rPr>
          <w:rFonts w:ascii="Calibri" w:hAnsi="Calibri" w:eastAsia="Calibri" w:cs="Calibri"/>
          <w:noProof w:val="0"/>
          <w:sz w:val="22"/>
          <w:szCs w:val="22"/>
          <w:lang w:val="en-US"/>
        </w:rPr>
      </w:pPr>
      <w:r>
        <w:br/>
      </w:r>
      <w:r>
        <w:br/>
      </w:r>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 xml:space="preserve">Apply Here: </w:t>
      </w:r>
      <w:hyperlink r:id="R1a7148967f744d4c">
        <w:r w:rsidRPr="15799367" w:rsidR="7427E243">
          <w:rPr>
            <w:rStyle w:val="Hyperlink"/>
            <w:rFonts w:ascii="Source Sans Pro" w:hAnsi="Source Sans Pro" w:eastAsia="Source Sans Pro" w:cs="Source Sans Pro"/>
            <w:b w:val="0"/>
            <w:bCs w:val="0"/>
            <w:i w:val="0"/>
            <w:iCs w:val="0"/>
            <w:caps w:val="0"/>
            <w:smallCaps w:val="0"/>
            <w:strike w:val="0"/>
            <w:dstrike w:val="0"/>
            <w:noProof w:val="0"/>
            <w:sz w:val="21"/>
            <w:szCs w:val="21"/>
            <w:lang w:val="en-US"/>
          </w:rPr>
          <w:t>https://www.click2apply.net/PLGYrkfAmEPKxiLWahgWO2</w:t>
        </w:r>
        <w:r>
          <w:br/>
        </w:r>
        <w:r>
          <w:br/>
        </w:r>
        <w:r>
          <w:br/>
        </w:r>
      </w:hyperlink>
      <w:r w:rsidRPr="15799367" w:rsidR="7427E243">
        <w:rPr>
          <w:rFonts w:ascii="Source Sans Pro" w:hAnsi="Source Sans Pro" w:eastAsia="Source Sans Pro" w:cs="Source Sans Pro"/>
          <w:b w:val="0"/>
          <w:bCs w:val="0"/>
          <w:i w:val="0"/>
          <w:iCs w:val="0"/>
          <w:caps w:val="0"/>
          <w:smallCaps w:val="0"/>
          <w:noProof w:val="0"/>
          <w:color w:val="333333"/>
          <w:sz w:val="21"/>
          <w:szCs w:val="21"/>
          <w:lang w:val="en-US"/>
        </w:rPr>
        <w:t>PI200656248</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1a3987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DEB9D5"/>
    <w:rsid w:val="15799367"/>
    <w:rsid w:val="7427E243"/>
    <w:rsid w:val="77DEB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B9D5"/>
  <w15:chartTrackingRefBased/>
  <w15:docId w15:val="{FECA4481-9ADF-4A5F-A7C9-C7031CEE0E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animal.law.harvard.edu/clinic/" TargetMode="External" Id="R0871989d823343c1" /><Relationship Type="http://schemas.openxmlformats.org/officeDocument/2006/relationships/hyperlink" Target="http://animal.law.harvard.edu/" TargetMode="External" Id="R5c908de1277c44d5" /><Relationship Type="http://schemas.openxmlformats.org/officeDocument/2006/relationships/hyperlink" Target="mailto:clinicalhiring@law.harvard.edu" TargetMode="External" Id="R30ae2ffe27314579" /><Relationship Type="http://schemas.openxmlformats.org/officeDocument/2006/relationships/hyperlink" Target="https://www.click2apply.net/PLGYrkfAmEPKxiLWahgWO2" TargetMode="External" Id="R1a7148967f744d4c" /><Relationship Type="http://schemas.openxmlformats.org/officeDocument/2006/relationships/numbering" Target="numbering.xml" Id="Rccf3d51c61da40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2023-01-05T05:48:44.4849344Z</dcterms:created>
  <dcterms:modified xsi:type="dcterms:W3CDTF">2023-01-05T05:49:26.0120342Z</dcterms:modified>
  <dc:creator>Kier Paolo Puga</dc:creator>
  <lastModifiedBy>Kier Paolo Puga</lastModifiedBy>
</coreProperties>
</file>