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7CF" w:rsidRPr="00CF07CF" w:rsidRDefault="00CF07CF" w:rsidP="00CF07CF">
      <w:pPr>
        <w:spacing w:before="100" w:beforeAutospacing="1" w:after="100" w:afterAutospacing="1" w:line="240" w:lineRule="auto"/>
        <w:outlineLvl w:val="1"/>
        <w:rPr>
          <w:rFonts w:eastAsia="Times New Roman"/>
          <w:b/>
          <w:bCs/>
          <w:sz w:val="36"/>
          <w:szCs w:val="36"/>
        </w:rPr>
      </w:pPr>
      <w:r w:rsidRPr="00CF07CF">
        <w:rPr>
          <w:rFonts w:eastAsia="Times New Roman"/>
          <w:b/>
          <w:bCs/>
          <w:sz w:val="36"/>
          <w:szCs w:val="36"/>
        </w:rPr>
        <w:t>Clinical Teaching Fellow -- Civil Advocacy Clinic</w:t>
      </w:r>
    </w:p>
    <w:p w:rsidR="00CF07CF" w:rsidRPr="00CF07CF" w:rsidRDefault="00CF07CF" w:rsidP="00CF07CF">
      <w:pPr>
        <w:spacing w:before="100" w:beforeAutospacing="1" w:after="100" w:afterAutospacing="1" w:line="240" w:lineRule="auto"/>
        <w:outlineLvl w:val="2"/>
        <w:rPr>
          <w:rFonts w:eastAsia="Times New Roman"/>
          <w:b/>
          <w:bCs/>
          <w:sz w:val="27"/>
          <w:szCs w:val="27"/>
        </w:rPr>
      </w:pPr>
      <w:r w:rsidRPr="00CF07CF">
        <w:rPr>
          <w:rFonts w:eastAsia="Times New Roman"/>
          <w:b/>
          <w:bCs/>
          <w:sz w:val="27"/>
          <w:szCs w:val="27"/>
        </w:rPr>
        <w:t>School of Law</w:t>
      </w:r>
    </w:p>
    <w:p w:rsidR="00CF07CF" w:rsidRPr="00CF07CF" w:rsidRDefault="00CF07CF" w:rsidP="00CF07CF">
      <w:pPr>
        <w:spacing w:before="100" w:beforeAutospacing="1" w:after="100" w:afterAutospacing="1" w:line="240" w:lineRule="auto"/>
        <w:outlineLvl w:val="3"/>
        <w:rPr>
          <w:rFonts w:eastAsia="Times New Roman"/>
          <w:b/>
          <w:bCs/>
        </w:rPr>
      </w:pPr>
      <w:r w:rsidRPr="00CF07CF">
        <w:rPr>
          <w:rFonts w:eastAsia="Times New Roman"/>
          <w:b/>
          <w:bCs/>
        </w:rPr>
        <w:t>Vacancy number 301335</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Position Type: Faculty position with full, competitive benefits package</w:t>
      </w:r>
      <w:r w:rsidRPr="00CF07CF">
        <w:rPr>
          <w:rFonts w:eastAsia="Times New Roman"/>
        </w:rPr>
        <w:br/>
        <w:t xml:space="preserve">Opens: 03/10/23     </w:t>
      </w:r>
      <w:r w:rsidRPr="00CF07CF">
        <w:rPr>
          <w:rFonts w:eastAsia="Times New Roman"/>
          <w:b/>
          <w:bCs/>
        </w:rPr>
        <w:t>Closes: Open Until Filled</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Salary: $70,000</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b/>
          <w:bCs/>
        </w:rPr>
        <w:t>Position is open until filled, and applications submitted by April 1</w:t>
      </w:r>
      <w:r w:rsidR="0020301A">
        <w:rPr>
          <w:rFonts w:eastAsia="Times New Roman"/>
          <w:b/>
          <w:bCs/>
        </w:rPr>
        <w:t>5</w:t>
      </w:r>
      <w:r w:rsidRPr="00CF07CF">
        <w:rPr>
          <w:rFonts w:eastAsia="Times New Roman"/>
          <w:b/>
          <w:bCs/>
        </w:rPr>
        <w:t>, 2023 will receive priority consideration.</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 xml:space="preserve">The University of Baltimore School of Law invites applications for a Fellowship in its Civil Advocacy Clinic to start on or about July 1, 2023. This public interest fellowship program offers practicing </w:t>
      </w:r>
      <w:proofErr w:type="gramStart"/>
      <w:r w:rsidRPr="00CF07CF">
        <w:rPr>
          <w:rFonts w:eastAsia="Times New Roman"/>
        </w:rPr>
        <w:t>attorneys</w:t>
      </w:r>
      <w:proofErr w:type="gramEnd"/>
      <w:r w:rsidRPr="00CF07CF">
        <w:rPr>
          <w:rFonts w:eastAsia="Times New Roman"/>
        </w:rPr>
        <w:t xml:space="preserve"> exposure to law school clinical teaching. This public interest fellowship program offers practicing </w:t>
      </w:r>
      <w:proofErr w:type="gramStart"/>
      <w:r w:rsidRPr="00CF07CF">
        <w:rPr>
          <w:rFonts w:eastAsia="Times New Roman"/>
        </w:rPr>
        <w:t>attorneys</w:t>
      </w:r>
      <w:proofErr w:type="gramEnd"/>
      <w:r w:rsidRPr="00CF07CF">
        <w:rPr>
          <w:rFonts w:eastAsia="Times New Roman"/>
        </w:rPr>
        <w:t xml:space="preserve"> exposure to law school clinical teaching.  For more information about </w:t>
      </w:r>
      <w:proofErr w:type="spellStart"/>
      <w:r w:rsidRPr="00CF07CF">
        <w:rPr>
          <w:rFonts w:eastAsia="Times New Roman"/>
        </w:rPr>
        <w:t>UBalt's</w:t>
      </w:r>
      <w:proofErr w:type="spellEnd"/>
      <w:r w:rsidRPr="00CF07CF">
        <w:rPr>
          <w:rFonts w:eastAsia="Times New Roman"/>
        </w:rPr>
        <w:t xml:space="preserve"> clinical program and the Saul Ewing Civil Advocacy Clinic, please go here: http://law.ubalt.edu/clinics/index.cfm.</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The Civil Advocacy Clinic represents low-income individuals and organizations in poverty law litigation, legislative advocacy, and legal reform.  The Clinic handles a wide variety of cases, which include housing, public benefits, consumer, and employment law.  The Fellow’s duties include direct supervision of clinic students’ client, case, legislative advocacy and community education work, co-teaching a weekly clinic seminar, and engaging in course planning and preparation with the other faculty members in the Clinic.  The Fellowship focuses its first year on the skills of teaching, from crafting and leading seminars, to facilitating supervision meetings with student-attorneys. The second year of the fellowship focuses on developing legal scholarship. In the third year, we support the Fellow to go on the clinical teaching job market. In addition to teaching, supervision, and legal scholarship, the Fellow is responsible for case coverage during school vacations. This position is a three-year contractual appointment.</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Qualifications: Excellent oral and written communication skills; a J.D. and at least two years of experience as a practicing lawyer primarily in litigation; a strong academic record and/or other indicia of high-performance ability; commitment to work for low income clients; and a strong interest in law school teaching and scholarship. Fellows must be members in good standing with the Maryland Bar or another State bar and willing to complete the necessary documentation to be permitted to supervise law practice by students.</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Salary: The current salary is $70,000.  The position includes full benefits, including retirement annuities, research support, and a travel allowance to attend relevant conferences and workshops.  </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Position is open until filled, and applications submitted by April 1</w:t>
      </w:r>
      <w:r w:rsidR="00D43B73">
        <w:rPr>
          <w:rFonts w:eastAsia="Times New Roman"/>
        </w:rPr>
        <w:t>5</w:t>
      </w:r>
      <w:bookmarkStart w:id="0" w:name="_GoBack"/>
      <w:bookmarkEnd w:id="0"/>
      <w:r w:rsidRPr="00CF07CF">
        <w:rPr>
          <w:rFonts w:eastAsia="Times New Roman"/>
        </w:rPr>
        <w:t>, 2023 will receive priority consideration.</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lastRenderedPageBreak/>
        <w:t>For more details about the Fellows’ Program, please view our website at http://law.ubalt.edu/clinics/fellows/</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The University of Baltimore ("UBalt" or "University") does not discriminate on the basis of sex, gender, race, religion, age, disability, national origin, ethnicity, sexual orientation, gender identity, or other legally protected characteristics in its programs, activities or employment practices. UBalt is an Equal Opportunity/Affirmative Action/ADA Compliant Employer &amp; Title IX Institution.</w:t>
      </w:r>
    </w:p>
    <w:p w:rsidR="00CF07CF" w:rsidRPr="00CF07CF" w:rsidRDefault="00CF07CF" w:rsidP="00CF07CF">
      <w:pPr>
        <w:spacing w:before="100" w:beforeAutospacing="1" w:after="100" w:afterAutospacing="1" w:line="240" w:lineRule="auto"/>
        <w:outlineLvl w:val="1"/>
        <w:rPr>
          <w:rFonts w:eastAsia="Times New Roman"/>
          <w:b/>
          <w:bCs/>
          <w:sz w:val="36"/>
          <w:szCs w:val="36"/>
        </w:rPr>
      </w:pPr>
      <w:r w:rsidRPr="00CF07CF">
        <w:rPr>
          <w:rFonts w:eastAsia="Times New Roman"/>
          <w:b/>
          <w:bCs/>
          <w:sz w:val="36"/>
          <w:szCs w:val="36"/>
        </w:rPr>
        <w:t>We appreciate your interest in our recruitment. Please review the information below before you visit </w:t>
      </w:r>
      <w:hyperlink r:id="rId5" w:history="1">
        <w:r w:rsidRPr="00CF07CF">
          <w:rPr>
            <w:rFonts w:eastAsia="Times New Roman"/>
            <w:b/>
            <w:bCs/>
            <w:color w:val="0000FF"/>
            <w:sz w:val="36"/>
            <w:szCs w:val="36"/>
            <w:u w:val="single"/>
          </w:rPr>
          <w:t>http://www.ubalt.edu/candidate_gateway/erecruit.html</w:t>
        </w:r>
      </w:hyperlink>
      <w:r w:rsidRPr="00CF07CF">
        <w:rPr>
          <w:rFonts w:eastAsia="Times New Roman"/>
          <w:b/>
          <w:bCs/>
          <w:sz w:val="36"/>
          <w:szCs w:val="36"/>
        </w:rPr>
        <w:t> to apply.</w:t>
      </w:r>
    </w:p>
    <w:p w:rsidR="00CF07CF" w:rsidRPr="00CF07CF" w:rsidRDefault="00CF07CF" w:rsidP="00CF07CF">
      <w:pPr>
        <w:spacing w:before="100" w:beforeAutospacing="1" w:after="100" w:afterAutospacing="1" w:line="240" w:lineRule="auto"/>
        <w:outlineLvl w:val="1"/>
        <w:rPr>
          <w:rFonts w:eastAsia="Times New Roman"/>
          <w:b/>
          <w:bCs/>
          <w:sz w:val="36"/>
          <w:szCs w:val="36"/>
        </w:rPr>
      </w:pPr>
      <w:r w:rsidRPr="00CF07CF">
        <w:rPr>
          <w:rFonts w:eastAsia="Times New Roman"/>
          <w:b/>
          <w:bCs/>
          <w:sz w:val="36"/>
          <w:szCs w:val="36"/>
        </w:rPr>
        <w:t>Information follows about submitting the electronic application and attaching your letter of interest and resume. </w:t>
      </w:r>
    </w:p>
    <w:p w:rsidR="00CF07CF" w:rsidRPr="00CF07CF" w:rsidRDefault="00CF07CF" w:rsidP="00CF07CF">
      <w:pPr>
        <w:spacing w:before="100" w:beforeAutospacing="1" w:after="100" w:afterAutospacing="1" w:line="240" w:lineRule="auto"/>
        <w:outlineLvl w:val="1"/>
        <w:rPr>
          <w:rFonts w:eastAsia="Times New Roman"/>
          <w:b/>
          <w:bCs/>
          <w:sz w:val="36"/>
          <w:szCs w:val="36"/>
        </w:rPr>
      </w:pPr>
      <w:r w:rsidRPr="00CF07CF">
        <w:rPr>
          <w:rFonts w:eastAsia="Times New Roman"/>
          <w:b/>
          <w:bCs/>
          <w:sz w:val="36"/>
          <w:szCs w:val="36"/>
        </w:rPr>
        <w:t>Applicant Instructions: Using Candidate Gateway to View and Apply for UBalt Vacancies</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 xml:space="preserve">The Candidate Gateway system serves as your connection to the University of Baltimore’s job application process. It is a free, safe and secure way for you to apply for the job you want, and it allows the Office of Human Resources to maintain accurate records. Your use of the system does not require you to surrender any of your rights to privacy or confidentiality during the application process. Only qualified members of </w:t>
      </w:r>
      <w:proofErr w:type="spellStart"/>
      <w:r w:rsidRPr="00CF07CF">
        <w:rPr>
          <w:rFonts w:eastAsia="Times New Roman"/>
        </w:rPr>
        <w:t>UBalt’s</w:t>
      </w:r>
      <w:proofErr w:type="spellEnd"/>
      <w:r w:rsidRPr="00CF07CF">
        <w:rPr>
          <w:rFonts w:eastAsia="Times New Roman"/>
        </w:rPr>
        <w:t xml:space="preserve"> Human Resources team and members of the relevant search committee can access your application information. The search committee will not have access to any information you provide to HR for affirmative action reporting purposes.</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Please read the following information before you apply, and refer to it as you enter your application.</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b/>
          <w:bCs/>
        </w:rPr>
        <w:t>NAVIGATION</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COVER LETTER AND RESUME ATTACHMENT AND UPLOAD</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Before you apply:</w:t>
      </w:r>
    </w:p>
    <w:p w:rsidR="00CF07CF" w:rsidRPr="00CF07CF" w:rsidRDefault="00CF07CF" w:rsidP="00CF07CF">
      <w:pPr>
        <w:spacing w:before="100" w:beforeAutospacing="1" w:after="100" w:afterAutospacing="1" w:line="240" w:lineRule="auto"/>
        <w:outlineLvl w:val="1"/>
        <w:rPr>
          <w:rFonts w:eastAsia="Times New Roman"/>
          <w:b/>
          <w:bCs/>
          <w:sz w:val="36"/>
          <w:szCs w:val="36"/>
        </w:rPr>
      </w:pPr>
      <w:r w:rsidRPr="00CF07CF">
        <w:rPr>
          <w:rFonts w:eastAsia="Times New Roman"/>
          <w:b/>
          <w:bCs/>
          <w:sz w:val="36"/>
          <w:szCs w:val="36"/>
        </w:rPr>
        <w:t xml:space="preserve">• Save one PDF or Word document with your cover letter, resume, and any additional information you would like to </w:t>
      </w:r>
      <w:r w:rsidRPr="00CF07CF">
        <w:rPr>
          <w:rFonts w:eastAsia="Times New Roman"/>
          <w:b/>
          <w:bCs/>
          <w:sz w:val="36"/>
          <w:szCs w:val="36"/>
        </w:rPr>
        <w:lastRenderedPageBreak/>
        <w:t>have considered.  Short file names without spaces or special characters are helpful.</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When you apply:</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•In Candidate Gateway: Click “Browse” to access the Word or PDF document you saved with your required letter of interest and resume.</w:t>
      </w:r>
      <w:r w:rsidRPr="00CF07CF">
        <w:rPr>
          <w:rFonts w:eastAsia="Times New Roman"/>
        </w:rPr>
        <w:br/>
        <w:t>•Then, click “Upload” to attach it.</w:t>
      </w:r>
      <w:r w:rsidRPr="00CF07CF">
        <w:rPr>
          <w:rFonts w:eastAsia="Times New Roman"/>
        </w:rPr>
        <w:br/>
        <w:t>•Click “Continue” to continue the application process.</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The message “You have successfully submitted your job application.” confirms only that you entered that page of information into the system. You must click “Next” to continue and complete the entire application process.</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b/>
          <w:bCs/>
        </w:rPr>
        <w:t>Online Questionnaire/Application Questionnaire: </w:t>
      </w:r>
      <w:r w:rsidRPr="00CF07CF">
        <w:rPr>
          <w:rFonts w:eastAsia="Times New Roman"/>
        </w:rPr>
        <w:t>Answer the questions requiring a yes or no response. After you answer them, click “Submit.” This leads you to the Submit Online Application page.</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SUBMIT ONLINE APPLICATION</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To apply for your selected job: When you reach the “Submit Online Application” page shown below, you must click “I agree to these terms” and then click the “Submit” button at the end of the screen. After you click “Submit,” then you will see this information at the top of your screen:</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My Applications</w:t>
      </w:r>
      <w:r w:rsidRPr="00CF07CF">
        <w:rPr>
          <w:rFonts w:eastAsia="Times New Roman"/>
        </w:rPr>
        <w:br/>
        <w:t>Thank you for your interest in employment at The University of Baltimore. HR will process your application documents for the search committee’s consideration.</w:t>
      </w:r>
      <w:r w:rsidRPr="00CF07CF">
        <w:rPr>
          <w:rFonts w:eastAsia="Times New Roman"/>
        </w:rPr>
        <w:br/>
        <w:t>Note: This screen will also show additional information about the selection process and Office of Human Resources contact information.</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b/>
          <w:bCs/>
        </w:rPr>
        <w:t>Questions/Help</w:t>
      </w:r>
      <w:r w:rsidRPr="00CF07CF">
        <w:rPr>
          <w:rFonts w:eastAsia="Times New Roman"/>
        </w:rPr>
        <w:br/>
        <w:t>If you have trouble viewing our job postings or applying for the vacancy, contact </w:t>
      </w:r>
      <w:hyperlink r:id="rId6" w:history="1">
        <w:r w:rsidRPr="00CF07CF">
          <w:rPr>
            <w:rFonts w:eastAsia="Times New Roman"/>
            <w:color w:val="0000FF"/>
            <w:u w:val="single"/>
          </w:rPr>
          <w:t>ubhrcareers@ubalt.edu</w:t>
        </w:r>
      </w:hyperlink>
      <w:r w:rsidRPr="00CF07CF">
        <w:rPr>
          <w:rFonts w:eastAsia="Times New Roman"/>
        </w:rPr>
        <w:t> for assistance.</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b/>
          <w:bCs/>
        </w:rPr>
        <w:t>TO APPLY:</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b/>
          <w:bCs/>
        </w:rPr>
        <w:t>External applicants: </w:t>
      </w:r>
      <w:r w:rsidRPr="00CF07CF">
        <w:rPr>
          <w:rFonts w:eastAsia="Times New Roman"/>
        </w:rPr>
        <w:t>Review the vacancy announcement at </w:t>
      </w:r>
      <w:hyperlink r:id="rId7" w:history="1">
        <w:r w:rsidRPr="00CF07CF">
          <w:rPr>
            <w:rFonts w:eastAsia="Times New Roman"/>
            <w:color w:val="0000FF"/>
            <w:u w:val="single"/>
          </w:rPr>
          <w:t>http://www.ubalt.edu/candidate_gateway/erecruit.html</w:t>
        </w:r>
      </w:hyperlink>
      <w:r w:rsidRPr="00CF07CF">
        <w:rPr>
          <w:rFonts w:eastAsia="Times New Roman"/>
        </w:rPr>
        <w:t> and click the external applicant link to apply.</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b/>
          <w:bCs/>
        </w:rPr>
        <w:t>Internal applicants (students and current employees with access to </w:t>
      </w:r>
      <w:proofErr w:type="spellStart"/>
      <w:r w:rsidRPr="00CF07CF">
        <w:rPr>
          <w:rFonts w:eastAsia="Times New Roman"/>
          <w:b/>
          <w:bCs/>
        </w:rPr>
        <w:t>MyUBalt</w:t>
      </w:r>
      <w:proofErr w:type="spellEnd"/>
      <w:r w:rsidRPr="00CF07CF">
        <w:rPr>
          <w:rFonts w:eastAsia="Times New Roman"/>
          <w:b/>
          <w:bCs/>
        </w:rPr>
        <w:t>):</w:t>
      </w:r>
      <w:r w:rsidRPr="00CF07CF">
        <w:rPr>
          <w:rFonts w:eastAsia="Times New Roman"/>
        </w:rPr>
        <w:t xml:space="preserve"> use the internal applicant link, log into </w:t>
      </w:r>
      <w:proofErr w:type="spellStart"/>
      <w:r w:rsidRPr="00CF07CF">
        <w:rPr>
          <w:rFonts w:eastAsia="Times New Roman"/>
        </w:rPr>
        <w:t>MyUBalt</w:t>
      </w:r>
      <w:proofErr w:type="spellEnd"/>
      <w:r w:rsidRPr="00CF07CF">
        <w:rPr>
          <w:rFonts w:eastAsia="Times New Roman"/>
        </w:rPr>
        <w:t>, then click the “View or Apply for Job Positions” link on the left.</w:t>
      </w:r>
    </w:p>
    <w:p w:rsidR="00CF07CF" w:rsidRPr="00CF07CF" w:rsidRDefault="00623DD2" w:rsidP="00CF07CF">
      <w:pPr>
        <w:spacing w:before="100" w:beforeAutospacing="1" w:after="100" w:afterAutospacing="1" w:line="240" w:lineRule="auto"/>
        <w:rPr>
          <w:rFonts w:eastAsia="Times New Roman"/>
        </w:rPr>
      </w:pPr>
      <w:hyperlink r:id="rId8" w:history="1">
        <w:r w:rsidR="00CF07CF" w:rsidRPr="00CF07CF">
          <w:rPr>
            <w:rFonts w:eastAsia="Times New Roman"/>
            <w:color w:val="0000FF"/>
            <w:u w:val="single"/>
          </w:rPr>
          <w:t>http://www.ubalt.edu/hr</w:t>
        </w:r>
      </w:hyperlink>
    </w:p>
    <w:p w:rsidR="00CF07CF" w:rsidRPr="00CF07CF" w:rsidRDefault="00CF07CF" w:rsidP="00CF07CF">
      <w:pPr>
        <w:numPr>
          <w:ilvl w:val="0"/>
          <w:numId w:val="1"/>
        </w:numPr>
        <w:spacing w:before="100" w:beforeAutospacing="1" w:after="100" w:afterAutospacing="1" w:line="240" w:lineRule="auto"/>
        <w:rPr>
          <w:rFonts w:eastAsia="Times New Roman"/>
        </w:rPr>
      </w:pPr>
      <w:r w:rsidRPr="00CF07CF">
        <w:rPr>
          <w:rFonts w:eastAsia="Times New Roman"/>
        </w:rPr>
        <w:lastRenderedPageBreak/>
        <w:t>Never use the Internet Explorer “Back” and “Forward” arrows to navigate. You will lose the information you have submitted.</w:t>
      </w:r>
    </w:p>
    <w:p w:rsidR="00CF07CF" w:rsidRPr="00CF07CF" w:rsidRDefault="00CF07CF" w:rsidP="00CF07CF">
      <w:pPr>
        <w:numPr>
          <w:ilvl w:val="0"/>
          <w:numId w:val="1"/>
        </w:numPr>
        <w:spacing w:before="100" w:beforeAutospacing="1" w:after="100" w:afterAutospacing="1" w:line="240" w:lineRule="auto"/>
        <w:rPr>
          <w:rFonts w:eastAsia="Times New Roman"/>
        </w:rPr>
      </w:pPr>
      <w:r w:rsidRPr="00CF07CF">
        <w:rPr>
          <w:rFonts w:eastAsia="Times New Roman"/>
        </w:rPr>
        <w:t>To navigate between pages, use the “Next,” “Previous,” and “Return to Previous Page” buttons.</w:t>
      </w:r>
    </w:p>
    <w:p w:rsidR="00CF07CF" w:rsidRPr="00CF07CF" w:rsidRDefault="00CF07CF" w:rsidP="00CF07CF">
      <w:pPr>
        <w:numPr>
          <w:ilvl w:val="0"/>
          <w:numId w:val="1"/>
        </w:numPr>
        <w:spacing w:before="100" w:beforeAutospacing="1" w:after="100" w:afterAutospacing="1" w:line="240" w:lineRule="auto"/>
        <w:rPr>
          <w:rFonts w:eastAsia="Times New Roman"/>
        </w:rPr>
      </w:pPr>
      <w:r w:rsidRPr="00CF07CF">
        <w:rPr>
          <w:rFonts w:eastAsia="Times New Roman"/>
        </w:rPr>
        <w:t>Use the “Save” button to save your information so you can return to it later and complete your application. Using “Save” does not complete the process to apply for a job opening.</w:t>
      </w:r>
    </w:p>
    <w:p w:rsidR="00CF07CF" w:rsidRPr="00CF07CF" w:rsidRDefault="00CF07CF" w:rsidP="00CF07CF">
      <w:pPr>
        <w:spacing w:before="100" w:beforeAutospacing="1" w:after="100" w:afterAutospacing="1" w:line="240" w:lineRule="auto"/>
        <w:rPr>
          <w:rFonts w:eastAsia="Times New Roman"/>
        </w:rPr>
      </w:pPr>
      <w:r w:rsidRPr="00CF07CF">
        <w:rPr>
          <w:rFonts w:eastAsia="Times New Roman"/>
        </w:rPr>
        <w:t>The University of Baltimore ("UBalt" or "University") does not discriminate on the basis of sex, gender, race, religion, age, disability, national origin, ethnicity, sexual orientation, gender identity, or other legally protected characteristics in its programs, activities or employment practices. UBalt is an Equal Opportunity/Affirmative Action/ADA Compliant Employer &amp; Title IX Institution.</w:t>
      </w:r>
    </w:p>
    <w:p w:rsidR="003E7768" w:rsidRDefault="003E7768"/>
    <w:sectPr w:rsidR="003E7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C4B64"/>
    <w:multiLevelType w:val="multilevel"/>
    <w:tmpl w:val="E64C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CF"/>
    <w:rsid w:val="0020301A"/>
    <w:rsid w:val="003E7768"/>
    <w:rsid w:val="004D1C90"/>
    <w:rsid w:val="00CF07CF"/>
    <w:rsid w:val="00D4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0DCA"/>
  <w15:chartTrackingRefBased/>
  <w15:docId w15:val="{5975B260-D322-4D7B-AA27-B647DC33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F07CF"/>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CF07CF"/>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CF07CF"/>
    <w:pPr>
      <w:spacing w:before="100" w:beforeAutospacing="1" w:after="100" w:afterAutospacing="1" w:line="240" w:lineRule="auto"/>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7CF"/>
    <w:rPr>
      <w:rFonts w:eastAsia="Times New Roman"/>
      <w:b/>
      <w:bCs/>
      <w:sz w:val="36"/>
      <w:szCs w:val="36"/>
    </w:rPr>
  </w:style>
  <w:style w:type="character" w:customStyle="1" w:styleId="Heading3Char">
    <w:name w:val="Heading 3 Char"/>
    <w:basedOn w:val="DefaultParagraphFont"/>
    <w:link w:val="Heading3"/>
    <w:uiPriority w:val="9"/>
    <w:rsid w:val="00CF07CF"/>
    <w:rPr>
      <w:rFonts w:eastAsia="Times New Roman"/>
      <w:b/>
      <w:bCs/>
      <w:sz w:val="27"/>
      <w:szCs w:val="27"/>
    </w:rPr>
  </w:style>
  <w:style w:type="character" w:customStyle="1" w:styleId="Heading4Char">
    <w:name w:val="Heading 4 Char"/>
    <w:basedOn w:val="DefaultParagraphFont"/>
    <w:link w:val="Heading4"/>
    <w:uiPriority w:val="9"/>
    <w:rsid w:val="00CF07CF"/>
    <w:rPr>
      <w:rFonts w:eastAsia="Times New Roman"/>
      <w:b/>
      <w:bCs/>
    </w:rPr>
  </w:style>
  <w:style w:type="paragraph" w:styleId="NormalWeb">
    <w:name w:val="Normal (Web)"/>
    <w:basedOn w:val="Normal"/>
    <w:uiPriority w:val="99"/>
    <w:semiHidden/>
    <w:unhideWhenUsed/>
    <w:rsid w:val="00CF07CF"/>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CF07CF"/>
    <w:rPr>
      <w:b/>
      <w:bCs/>
    </w:rPr>
  </w:style>
  <w:style w:type="character" w:styleId="Hyperlink">
    <w:name w:val="Hyperlink"/>
    <w:basedOn w:val="DefaultParagraphFont"/>
    <w:uiPriority w:val="99"/>
    <w:semiHidden/>
    <w:unhideWhenUsed/>
    <w:rsid w:val="00CF07CF"/>
    <w:rPr>
      <w:color w:val="0000FF"/>
      <w:u w:val="single"/>
    </w:rPr>
  </w:style>
  <w:style w:type="paragraph" w:customStyle="1" w:styleId="last-child">
    <w:name w:val="last-child"/>
    <w:basedOn w:val="Normal"/>
    <w:rsid w:val="00CF07CF"/>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4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b.ubalt.edu/,DanaInfo=www.ubalt.edu+hr" TargetMode="External"/><Relationship Id="rId3" Type="http://schemas.openxmlformats.org/officeDocument/2006/relationships/settings" Target="settings.xml"/><Relationship Id="rId7" Type="http://schemas.openxmlformats.org/officeDocument/2006/relationships/hyperlink" Target="http://www.ubalt.edu/candidate_gateway/erecrui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ason@ubalt.edu" TargetMode="External"/><Relationship Id="rId5" Type="http://schemas.openxmlformats.org/officeDocument/2006/relationships/hyperlink" Target="http://www.ubalt.edu/candidate_gateway/erecrui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Garcia</dc:creator>
  <cp:keywords/>
  <dc:description/>
  <cp:lastModifiedBy>Terry Berk</cp:lastModifiedBy>
  <cp:revision>2</cp:revision>
  <dcterms:created xsi:type="dcterms:W3CDTF">2023-04-03T18:19:00Z</dcterms:created>
  <dcterms:modified xsi:type="dcterms:W3CDTF">2023-04-03T18:19:00Z</dcterms:modified>
</cp:coreProperties>
</file>